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70C6" w14:textId="109E2434" w:rsidR="00973A65" w:rsidRPr="00973A65" w:rsidRDefault="00973A65" w:rsidP="00973A6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Toc212793234"/>
      <w:r w:rsidRPr="00973A65">
        <w:rPr>
          <w:rFonts w:ascii="標楷體" w:eastAsia="標楷體" w:hAnsi="標楷體"/>
          <w:b/>
          <w:bCs/>
          <w:sz w:val="32"/>
          <w:szCs w:val="32"/>
        </w:rPr>
        <w:t>「花蓮ESCO GO！節電挑戰賽」暨「免費深度節能診斷」</w:t>
      </w:r>
      <w:r w:rsidRPr="00973A65">
        <w:rPr>
          <w:rFonts w:ascii="標楷體" w:eastAsia="標楷體" w:hAnsi="標楷體" w:hint="eastAsia"/>
          <w:b/>
          <w:bCs/>
          <w:sz w:val="32"/>
          <w:szCs w:val="32"/>
        </w:rPr>
        <w:t>活動簡章</w:t>
      </w:r>
    </w:p>
    <w:p w14:paraId="2AD1ACD5" w14:textId="457D6036" w:rsidR="006D28E1" w:rsidRPr="006464C0" w:rsidRDefault="006051B1" w:rsidP="00ED18F1">
      <w:pPr>
        <w:pStyle w:val="A-2-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緣起</w:t>
      </w:r>
      <w:r w:rsidR="00C6267E" w:rsidRPr="006464C0">
        <w:rPr>
          <w:rFonts w:ascii="Times New Roman" w:hAnsi="Times New Roman" w:cs="Times New Roman"/>
        </w:rPr>
        <w:t>與目標</w:t>
      </w:r>
      <w:bookmarkEnd w:id="0"/>
    </w:p>
    <w:p w14:paraId="781D3813" w14:textId="16ED69BE" w:rsidR="00DE4133" w:rsidRPr="006464C0" w:rsidRDefault="003D758E" w:rsidP="00936CCC">
      <w:pPr>
        <w:pStyle w:val="A-0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為協助花蓮縣</w:t>
      </w:r>
      <w:r w:rsidR="00C6267E" w:rsidRPr="006464C0">
        <w:rPr>
          <w:rFonts w:ascii="Times New Roman" w:hAnsi="Times New Roman" w:cs="Times New Roman"/>
        </w:rPr>
        <w:t>轄內</w:t>
      </w:r>
      <w:r w:rsidRPr="00F00118">
        <w:rPr>
          <w:rFonts w:ascii="Times New Roman" w:hAnsi="Times New Roman" w:cs="Times New Roman"/>
          <w:b/>
          <w:bCs/>
        </w:rPr>
        <w:t>契約容量</w:t>
      </w:r>
      <w:r w:rsidR="00D6317A" w:rsidRPr="00F00118">
        <w:rPr>
          <w:rFonts w:ascii="Times New Roman" w:hAnsi="Times New Roman" w:cs="Times New Roman"/>
          <w:b/>
          <w:bCs/>
        </w:rPr>
        <w:t xml:space="preserve"> </w:t>
      </w:r>
      <w:r w:rsidRPr="00F00118">
        <w:rPr>
          <w:rFonts w:ascii="Times New Roman" w:hAnsi="Times New Roman" w:cs="Times New Roman"/>
          <w:b/>
          <w:bCs/>
        </w:rPr>
        <w:t>800kW</w:t>
      </w:r>
      <w:r w:rsidR="00394E81" w:rsidRPr="00F00118">
        <w:rPr>
          <w:rFonts w:ascii="Times New Roman" w:hAnsi="Times New Roman" w:cs="Times New Roman" w:hint="eastAsia"/>
          <w:b/>
          <w:bCs/>
        </w:rPr>
        <w:t xml:space="preserve"> </w:t>
      </w:r>
      <w:r w:rsidRPr="00F00118">
        <w:rPr>
          <w:rFonts w:ascii="Times New Roman" w:hAnsi="Times New Roman" w:cs="Times New Roman"/>
          <w:b/>
          <w:bCs/>
        </w:rPr>
        <w:t>以下</w:t>
      </w:r>
      <w:r w:rsidRPr="006464C0">
        <w:rPr>
          <w:rFonts w:ascii="Times New Roman" w:hAnsi="Times New Roman" w:cs="Times New Roman"/>
        </w:rPr>
        <w:t>業者，</w:t>
      </w:r>
      <w:proofErr w:type="gramStart"/>
      <w:r w:rsidRPr="006464C0">
        <w:rPr>
          <w:rFonts w:ascii="Times New Roman" w:hAnsi="Times New Roman" w:cs="Times New Roman"/>
        </w:rPr>
        <w:t>釐清用</w:t>
      </w:r>
      <w:proofErr w:type="gramEnd"/>
      <w:r w:rsidRPr="006464C0">
        <w:rPr>
          <w:rFonts w:ascii="Times New Roman" w:hAnsi="Times New Roman" w:cs="Times New Roman"/>
        </w:rPr>
        <w:t>電浪費來源並提出改善方案，</w:t>
      </w:r>
      <w:r w:rsidR="00936CCC" w:rsidRPr="00936CCC">
        <w:rPr>
          <w:rFonts w:ascii="Times New Roman" w:hAnsi="Times New Roman" w:cs="Times New Roman"/>
        </w:rPr>
        <w:t>以「能源技術服務評估作業」為主軸，結合「花蓮</w:t>
      </w:r>
      <w:r w:rsidR="00936CCC" w:rsidRPr="00936CCC">
        <w:rPr>
          <w:rFonts w:ascii="Times New Roman" w:hAnsi="Times New Roman" w:cs="Times New Roman"/>
        </w:rPr>
        <w:t xml:space="preserve"> ESCO GO </w:t>
      </w:r>
      <w:r w:rsidR="00936CCC" w:rsidRPr="00936CCC">
        <w:rPr>
          <w:rFonts w:ascii="Times New Roman" w:hAnsi="Times New Roman" w:cs="Times New Roman"/>
        </w:rPr>
        <w:t>節電挑戰賽」</w:t>
      </w:r>
      <w:r w:rsidR="00394E81">
        <w:rPr>
          <w:rFonts w:ascii="Times New Roman" w:hAnsi="Times New Roman" w:cs="Times New Roman" w:hint="eastAsia"/>
        </w:rPr>
        <w:t>擴大推動</w:t>
      </w:r>
      <w:r w:rsidR="00936CCC" w:rsidRPr="00BD355E">
        <w:rPr>
          <w:rFonts w:ascii="Times New Roman" w:hAnsi="Times New Roman" w:cs="Times New Roman" w:hint="eastAsia"/>
        </w:rPr>
        <w:t>，</w:t>
      </w:r>
      <w:r w:rsidR="00936CCC" w:rsidRPr="00BD355E">
        <w:rPr>
          <w:rFonts w:ascii="Times New Roman" w:hAnsi="Times New Roman" w:cs="Times New Roman"/>
        </w:rPr>
        <w:t>透過</w:t>
      </w:r>
      <w:r w:rsidR="00102724" w:rsidRPr="00BD355E">
        <w:rPr>
          <w:rFonts w:ascii="Times New Roman" w:hAnsi="Times New Roman" w:cs="Times New Roman" w:hint="eastAsia"/>
        </w:rPr>
        <w:t>競</w:t>
      </w:r>
      <w:r w:rsidR="00936CCC" w:rsidRPr="00BD355E">
        <w:rPr>
          <w:rFonts w:ascii="Times New Roman" w:hAnsi="Times New Roman" w:cs="Times New Roman"/>
        </w:rPr>
        <w:t>賽獎勵機制，</w:t>
      </w:r>
      <w:r w:rsidR="00FA63B0" w:rsidRPr="00BD355E">
        <w:rPr>
          <w:rFonts w:ascii="Times New Roman" w:hAnsi="Times New Roman" w:cs="Times New Roman" w:hint="eastAsia"/>
        </w:rPr>
        <w:t>安排免費節能</w:t>
      </w:r>
      <w:r w:rsidR="00FA63B0" w:rsidRPr="00BD355E">
        <w:rPr>
          <w:rFonts w:ascii="Times New Roman" w:hAnsi="Times New Roman" w:cs="Times New Roman"/>
        </w:rPr>
        <w:t>診斷</w:t>
      </w:r>
      <w:r w:rsidR="00FA63B0" w:rsidRPr="00BD355E">
        <w:rPr>
          <w:rFonts w:ascii="Times New Roman" w:hAnsi="Times New Roman" w:cs="Times New Roman" w:hint="eastAsia"/>
        </w:rPr>
        <w:t>團隊到廠現</w:t>
      </w:r>
      <w:proofErr w:type="gramStart"/>
      <w:r w:rsidR="00FA63B0" w:rsidRPr="00BD355E">
        <w:rPr>
          <w:rFonts w:ascii="Times New Roman" w:hAnsi="Times New Roman" w:cs="Times New Roman" w:hint="eastAsia"/>
        </w:rPr>
        <w:t>勘</w:t>
      </w:r>
      <w:proofErr w:type="gramEnd"/>
      <w:r w:rsidR="00FA63B0" w:rsidRPr="00BD355E">
        <w:rPr>
          <w:rFonts w:ascii="Times New Roman" w:hAnsi="Times New Roman" w:cs="Times New Roman" w:hint="eastAsia"/>
        </w:rPr>
        <w:t>，</w:t>
      </w:r>
      <w:r w:rsidR="00936CCC" w:rsidRPr="00BD355E">
        <w:rPr>
          <w:rFonts w:ascii="Times New Roman" w:hAnsi="Times New Roman" w:cs="Times New Roman"/>
        </w:rPr>
        <w:t>吸引中小型企業主動參與能源檢視，</w:t>
      </w:r>
      <w:r w:rsidRPr="006464C0">
        <w:rPr>
          <w:rFonts w:ascii="Times New Roman" w:hAnsi="Times New Roman" w:cs="Times New Roman"/>
        </w:rPr>
        <w:t>提升能源使用效率，兼顧省電、省錢、</w:t>
      </w:r>
      <w:proofErr w:type="gramStart"/>
      <w:r w:rsidRPr="006464C0">
        <w:rPr>
          <w:rFonts w:ascii="Times New Roman" w:hAnsi="Times New Roman" w:cs="Times New Roman"/>
        </w:rPr>
        <w:t>減碳，</w:t>
      </w:r>
      <w:proofErr w:type="gramEnd"/>
      <w:r w:rsidR="00102724">
        <w:rPr>
          <w:rFonts w:ascii="Times New Roman" w:hAnsi="Times New Roman" w:cs="Times New Roman" w:hint="eastAsia"/>
        </w:rPr>
        <w:t>加速</w:t>
      </w:r>
      <w:r w:rsidRPr="006464C0">
        <w:rPr>
          <w:rFonts w:ascii="Times New Roman" w:hAnsi="Times New Roman" w:cs="Times New Roman"/>
        </w:rPr>
        <w:t>推動花蓮縣邁向</w:t>
      </w:r>
      <w:r w:rsidR="00283770" w:rsidRPr="006464C0">
        <w:rPr>
          <w:rFonts w:ascii="Times New Roman" w:hAnsi="Times New Roman" w:cs="Times New Roman"/>
        </w:rPr>
        <w:t xml:space="preserve"> </w:t>
      </w:r>
      <w:r w:rsidRPr="006464C0">
        <w:rPr>
          <w:rFonts w:ascii="Times New Roman" w:hAnsi="Times New Roman" w:cs="Times New Roman"/>
        </w:rPr>
        <w:t>2050</w:t>
      </w:r>
      <w:r w:rsidR="00283770" w:rsidRPr="006464C0">
        <w:rPr>
          <w:rFonts w:ascii="Times New Roman" w:hAnsi="Times New Roman" w:cs="Times New Roman"/>
        </w:rPr>
        <w:t xml:space="preserve"> </w:t>
      </w:r>
      <w:proofErr w:type="gramStart"/>
      <w:r w:rsidRPr="006464C0">
        <w:rPr>
          <w:rFonts w:ascii="Times New Roman" w:hAnsi="Times New Roman" w:cs="Times New Roman"/>
        </w:rPr>
        <w:t>淨零排放</w:t>
      </w:r>
      <w:proofErr w:type="gramEnd"/>
      <w:r w:rsidRPr="006464C0">
        <w:rPr>
          <w:rFonts w:ascii="Times New Roman" w:hAnsi="Times New Roman" w:cs="Times New Roman"/>
        </w:rPr>
        <w:t>目標</w:t>
      </w:r>
      <w:r w:rsidR="00E00732" w:rsidRPr="006464C0">
        <w:rPr>
          <w:rFonts w:ascii="Times New Roman" w:hAnsi="Times New Roman" w:cs="Times New Roman"/>
        </w:rPr>
        <w:t>。</w:t>
      </w:r>
    </w:p>
    <w:p w14:paraId="71D0962E" w14:textId="18AC5CC5" w:rsidR="00275A22" w:rsidRPr="006464C0" w:rsidRDefault="006C72EA" w:rsidP="006C72EA">
      <w:pPr>
        <w:pStyle w:val="A-2-"/>
        <w:rPr>
          <w:rFonts w:ascii="Times New Roman" w:hAnsi="Times New Roman" w:cs="Times New Roman"/>
        </w:rPr>
      </w:pPr>
      <w:bookmarkStart w:id="1" w:name="_Toc212793235"/>
      <w:r w:rsidRPr="006464C0">
        <w:rPr>
          <w:rFonts w:ascii="Times New Roman" w:hAnsi="Times New Roman" w:cs="Times New Roman"/>
        </w:rPr>
        <w:t>執行方法</w:t>
      </w:r>
      <w:bookmarkEnd w:id="1"/>
    </w:p>
    <w:p w14:paraId="54C035F2" w14:textId="04B12549" w:rsidR="00566684" w:rsidRDefault="00124BC9" w:rsidP="00ED126D">
      <w:pPr>
        <w:pStyle w:val="A-0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協助業者</w:t>
      </w:r>
      <w:r w:rsidR="006151A1" w:rsidRPr="006464C0">
        <w:rPr>
          <w:rFonts w:ascii="Times New Roman" w:hAnsi="Times New Roman" w:cs="Times New Roman"/>
        </w:rPr>
        <w:t>掌握自身用電結構，辨識能源浪費環節，評估既有設備之節能性能，進而提出符合需求的改善方向</w:t>
      </w:r>
      <w:r w:rsidR="00ED126D" w:rsidRPr="006464C0">
        <w:rPr>
          <w:rFonts w:ascii="Times New Roman" w:hAnsi="Times New Roman" w:cs="Times New Roman"/>
        </w:rPr>
        <w:t>，</w:t>
      </w:r>
      <w:r w:rsidR="006C72EA" w:rsidRPr="006464C0">
        <w:rPr>
          <w:rFonts w:ascii="Times New Roman" w:hAnsi="Times New Roman" w:cs="Times New Roman"/>
        </w:rPr>
        <w:t>提出契合實務的改善措施，並</w:t>
      </w:r>
      <w:r w:rsidR="00FB5BCC">
        <w:rPr>
          <w:rFonts w:ascii="Times New Roman" w:hAnsi="Times New Roman" w:cs="Times New Roman" w:hint="eastAsia"/>
        </w:rPr>
        <w:t>適時媒合相關</w:t>
      </w:r>
      <w:r w:rsidR="006C72EA" w:rsidRPr="006464C0">
        <w:rPr>
          <w:rFonts w:ascii="Times New Roman" w:hAnsi="Times New Roman" w:cs="Times New Roman"/>
        </w:rPr>
        <w:t>補助資源降低</w:t>
      </w:r>
      <w:r w:rsidR="00FB5BCC">
        <w:rPr>
          <w:rFonts w:ascii="Times New Roman" w:hAnsi="Times New Roman" w:cs="Times New Roman" w:hint="eastAsia"/>
        </w:rPr>
        <w:t>改善</w:t>
      </w:r>
      <w:r w:rsidR="006C72EA" w:rsidRPr="006464C0">
        <w:rPr>
          <w:rFonts w:ascii="Times New Roman" w:hAnsi="Times New Roman" w:cs="Times New Roman"/>
        </w:rPr>
        <w:t>負擔</w:t>
      </w:r>
      <w:r w:rsidR="00F6544B" w:rsidRPr="006464C0">
        <w:rPr>
          <w:rFonts w:ascii="Times New Roman" w:hAnsi="Times New Roman" w:cs="Times New Roman"/>
        </w:rPr>
        <w:t>：</w:t>
      </w:r>
    </w:p>
    <w:p w14:paraId="4087F96D" w14:textId="51290136" w:rsidR="006B441C" w:rsidRDefault="006B441C" w:rsidP="006B441C">
      <w:pPr>
        <w:jc w:val="center"/>
      </w:pPr>
    </w:p>
    <w:p w14:paraId="4903DA74" w14:textId="2D204BE9" w:rsidR="006B441C" w:rsidRDefault="00B1199E" w:rsidP="006B441C">
      <w:pPr>
        <w:jc w:val="center"/>
      </w:pPr>
      <w:r w:rsidRPr="006464C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12347291" wp14:editId="5F247B75">
            <wp:simplePos x="0" y="0"/>
            <wp:positionH relativeFrom="margin">
              <wp:align>center</wp:align>
            </wp:positionH>
            <wp:positionV relativeFrom="paragraph">
              <wp:posOffset>43155</wp:posOffset>
            </wp:positionV>
            <wp:extent cx="5486400" cy="3200400"/>
            <wp:effectExtent l="38100" t="19050" r="19050" b="38100"/>
            <wp:wrapNone/>
            <wp:docPr id="1597514792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195C7981" w14:textId="0BAE159F" w:rsidR="006B441C" w:rsidRPr="006B441C" w:rsidRDefault="006B441C" w:rsidP="006B441C">
      <w:r>
        <w:br w:type="page"/>
      </w:r>
    </w:p>
    <w:p w14:paraId="518DF8A2" w14:textId="49B66750" w:rsidR="00E7688C" w:rsidRDefault="00E7688C" w:rsidP="00E7688C">
      <w:pPr>
        <w:pStyle w:val="A-3-"/>
      </w:pPr>
      <w:bookmarkStart w:id="2" w:name="_Toc212793236"/>
      <w:r w:rsidRPr="00E7688C">
        <w:lastRenderedPageBreak/>
        <w:t>花蓮ESCO GO！節電挑戰賽</w:t>
      </w:r>
      <w:bookmarkEnd w:id="2"/>
    </w:p>
    <w:p w14:paraId="4E882ECD" w14:textId="77777777" w:rsidR="00E7688C" w:rsidRDefault="00E7688C" w:rsidP="00E7688C">
      <w:pPr>
        <w:pStyle w:val="A-4-1"/>
      </w:pPr>
      <w:r>
        <w:rPr>
          <w:rFonts w:hint="eastAsia"/>
        </w:rPr>
        <w:t>目的</w:t>
      </w:r>
    </w:p>
    <w:p w14:paraId="032E1993" w14:textId="0C26071D" w:rsidR="00E7688C" w:rsidRPr="00E7688C" w:rsidRDefault="00E7688C" w:rsidP="00E7688C">
      <w:pPr>
        <w:pStyle w:val="A-0"/>
        <w:ind w:left="1134"/>
      </w:pPr>
      <w:r w:rsidRPr="00E7688C">
        <w:t>「花蓮ESCO GO！節電挑戰賽」（以下簡稱本競賽）目的在於透過競賽機制與獎勵措施，鼓勵花蓮縣轄內契約容量800kW以下之產業用電戶主動參與節能行動，提升能源使用效率並減少不必要之電力消耗，藉由推動能源技術服務評估作業，協助業者盤點用能現況、提出改善方案並驗證成果，最終形塑節電文化，實現花蓮縣永續低碳家園之發展願景。</w:t>
      </w:r>
    </w:p>
    <w:p w14:paraId="5978410B" w14:textId="77777777" w:rsidR="00E7688C" w:rsidRDefault="00E7688C" w:rsidP="00E7688C">
      <w:pPr>
        <w:pStyle w:val="A-4-1"/>
      </w:pPr>
      <w:r>
        <w:rPr>
          <w:rFonts w:hint="eastAsia"/>
        </w:rPr>
        <w:t>參與資格</w:t>
      </w:r>
    </w:p>
    <w:p w14:paraId="681668DD" w14:textId="29EBADCA" w:rsidR="00E7688C" w:rsidRDefault="00E7688C" w:rsidP="00E7688C">
      <w:pPr>
        <w:pStyle w:val="A-5-1"/>
      </w:pPr>
      <w:r w:rsidRPr="00E7688C">
        <w:t>公司或行號設籍花蓮縣，契約容量須為</w:t>
      </w:r>
      <w:r w:rsidRPr="00E7688C">
        <w:t>800kW</w:t>
      </w:r>
      <w:r w:rsidRPr="00E7688C">
        <w:t>以下</w:t>
      </w:r>
      <w:r w:rsidR="001C697C" w:rsidRPr="00E7688C">
        <w:t>（以單一電錶為準，非合併計算）</w:t>
      </w:r>
      <w:r w:rsidRPr="00E7688C">
        <w:t>，且設籍並實際營運於花蓮縣</w:t>
      </w:r>
      <w:r>
        <w:t>轄內之服務業或製造業用電戶。</w:t>
      </w:r>
    </w:p>
    <w:p w14:paraId="3EC1C3A5" w14:textId="16F5F019" w:rsidR="00E7688C" w:rsidRDefault="00E7688C" w:rsidP="00E7688C">
      <w:pPr>
        <w:pStyle w:val="A-5-1"/>
      </w:pPr>
      <w:r>
        <w:t>書審經執行單位核准之業者。</w:t>
      </w:r>
    </w:p>
    <w:p w14:paraId="67D35C66" w14:textId="11C2D71F" w:rsidR="00E7688C" w:rsidRDefault="00E7688C" w:rsidP="00E7688C">
      <w:pPr>
        <w:pStyle w:val="A-5-1"/>
      </w:pPr>
      <w:r>
        <w:t>同一用電戶號僅能參加一次，重複報名者以最後送件資料為準。</w:t>
      </w:r>
    </w:p>
    <w:p w14:paraId="75642347" w14:textId="77777777" w:rsidR="00E7688C" w:rsidRDefault="00E7688C" w:rsidP="00E7688C">
      <w:pPr>
        <w:pStyle w:val="A-4-1"/>
      </w:pPr>
      <w:r>
        <w:rPr>
          <w:rFonts w:hint="eastAsia"/>
        </w:rPr>
        <w:t>活動期間</w:t>
      </w:r>
    </w:p>
    <w:p w14:paraId="05BBBF53" w14:textId="3C58E4C5" w:rsidR="00973A65" w:rsidRDefault="00CD519B" w:rsidP="00973A65">
      <w:pPr>
        <w:pStyle w:val="A-0"/>
        <w:ind w:left="567"/>
        <w:rPr>
          <w:rFonts w:ascii="Times New Roman" w:hAnsi="Times New Roman" w:cs="Times New Roman"/>
          <w:highlight w:val="yellow"/>
        </w:rPr>
      </w:pPr>
      <w:r w:rsidRPr="00CD519B">
        <w:rPr>
          <w:rFonts w:ascii="Times New Roman" w:hAnsi="Times New Roman" w:cs="Times New Roman" w:hint="eastAsia"/>
          <w:highlight w:val="yellow"/>
        </w:rPr>
        <w:t>報名</w:t>
      </w:r>
      <w:r w:rsidR="00973A65">
        <w:rPr>
          <w:rFonts w:ascii="Times New Roman" w:hAnsi="Times New Roman" w:cs="Times New Roman" w:hint="eastAsia"/>
          <w:highlight w:val="yellow"/>
        </w:rPr>
        <w:t>收件</w:t>
      </w:r>
      <w:r w:rsidR="00973A65">
        <w:rPr>
          <w:rFonts w:cs="Times New Roman" w:hint="eastAsia"/>
          <w:highlight w:val="yellow"/>
        </w:rPr>
        <w:t>：</w:t>
      </w:r>
      <w:r w:rsidR="00DE52B4" w:rsidRPr="00CD519B">
        <w:rPr>
          <w:rFonts w:ascii="Times New Roman" w:hAnsi="Times New Roman" w:cs="Times New Roman" w:hint="eastAsia"/>
          <w:highlight w:val="yellow"/>
        </w:rPr>
        <w:t>自公告日起</w:t>
      </w:r>
      <w:r w:rsidR="00E7688C" w:rsidRPr="00CD519B">
        <w:rPr>
          <w:rFonts w:ascii="Times New Roman" w:hAnsi="Times New Roman" w:cs="Times New Roman"/>
          <w:b/>
          <w:bCs/>
          <w:highlight w:val="yellow"/>
        </w:rPr>
        <w:t>至</w:t>
      </w:r>
      <w:r w:rsidR="00E7688C" w:rsidRPr="00CD519B">
        <w:rPr>
          <w:rFonts w:ascii="Times New Roman" w:hAnsi="Times New Roman" w:cs="Times New Roman"/>
          <w:b/>
          <w:bCs/>
          <w:highlight w:val="yellow"/>
        </w:rPr>
        <w:t>11</w:t>
      </w:r>
      <w:r w:rsidRPr="00CD519B">
        <w:rPr>
          <w:rFonts w:ascii="Times New Roman" w:hAnsi="Times New Roman" w:cs="Times New Roman" w:hint="eastAsia"/>
          <w:b/>
          <w:bCs/>
          <w:highlight w:val="yellow"/>
        </w:rPr>
        <w:t>4</w:t>
      </w:r>
      <w:r w:rsidR="00E7688C" w:rsidRPr="00CD519B">
        <w:rPr>
          <w:rFonts w:ascii="Times New Roman" w:hAnsi="Times New Roman" w:cs="Times New Roman"/>
          <w:b/>
          <w:bCs/>
          <w:highlight w:val="yellow"/>
        </w:rPr>
        <w:t>年</w:t>
      </w:r>
      <w:r w:rsidR="00E7688C" w:rsidRPr="00CD519B">
        <w:rPr>
          <w:rFonts w:ascii="Times New Roman" w:hAnsi="Times New Roman" w:cs="Times New Roman"/>
          <w:b/>
          <w:bCs/>
          <w:highlight w:val="yellow"/>
        </w:rPr>
        <w:t>1</w:t>
      </w:r>
      <w:r w:rsidRPr="00CD519B">
        <w:rPr>
          <w:rFonts w:ascii="Times New Roman" w:hAnsi="Times New Roman" w:cs="Times New Roman" w:hint="eastAsia"/>
          <w:b/>
          <w:bCs/>
          <w:highlight w:val="yellow"/>
        </w:rPr>
        <w:t>2</w:t>
      </w:r>
      <w:r w:rsidR="00E7688C" w:rsidRPr="00CD519B">
        <w:rPr>
          <w:rFonts w:ascii="Times New Roman" w:hAnsi="Times New Roman" w:cs="Times New Roman"/>
          <w:b/>
          <w:bCs/>
          <w:highlight w:val="yellow"/>
        </w:rPr>
        <w:t>月</w:t>
      </w:r>
      <w:r w:rsidRPr="00CD519B">
        <w:rPr>
          <w:rFonts w:ascii="Times New Roman" w:hAnsi="Times New Roman" w:cs="Times New Roman" w:hint="eastAsia"/>
          <w:b/>
          <w:bCs/>
          <w:highlight w:val="yellow"/>
        </w:rPr>
        <w:t>2</w:t>
      </w:r>
      <w:r w:rsidR="00C81E9B">
        <w:rPr>
          <w:rFonts w:ascii="Times New Roman" w:hAnsi="Times New Roman" w:cs="Times New Roman" w:hint="eastAsia"/>
          <w:b/>
          <w:bCs/>
          <w:highlight w:val="yellow"/>
        </w:rPr>
        <w:t>6</w:t>
      </w:r>
      <w:r w:rsidR="00E7688C" w:rsidRPr="00CD519B">
        <w:rPr>
          <w:rFonts w:ascii="Times New Roman" w:hAnsi="Times New Roman" w:cs="Times New Roman"/>
          <w:b/>
          <w:bCs/>
          <w:highlight w:val="yellow"/>
        </w:rPr>
        <w:t>日</w:t>
      </w:r>
      <w:r w:rsidR="00DE52B4" w:rsidRPr="00CD519B">
        <w:rPr>
          <w:rFonts w:ascii="Times New Roman" w:hAnsi="Times New Roman" w:cs="Times New Roman" w:hint="eastAsia"/>
          <w:highlight w:val="yellow"/>
        </w:rPr>
        <w:t>止</w:t>
      </w:r>
      <w:r w:rsidRPr="00CD519B">
        <w:rPr>
          <w:rFonts w:ascii="Times New Roman" w:hAnsi="Times New Roman" w:cs="Times New Roman" w:hint="eastAsia"/>
          <w:highlight w:val="yellow"/>
        </w:rPr>
        <w:t>；</w:t>
      </w:r>
    </w:p>
    <w:p w14:paraId="6FCC60A3" w14:textId="483EAAE8" w:rsidR="00973A65" w:rsidRPr="00CD519B" w:rsidRDefault="00973A65" w:rsidP="00973A65">
      <w:pPr>
        <w:pStyle w:val="A-0"/>
        <w:ind w:left="567"/>
        <w:rPr>
          <w:rFonts w:ascii="Times New Roman" w:hAnsi="Times New Roman" w:cs="Times New Roman" w:hint="eastAsia"/>
          <w:highlight w:val="yellow"/>
        </w:rPr>
      </w:pPr>
      <w:r>
        <w:rPr>
          <w:rFonts w:ascii="Times New Roman" w:hAnsi="Times New Roman" w:cs="Times New Roman" w:hint="eastAsia"/>
          <w:highlight w:val="yellow"/>
        </w:rPr>
        <w:t>診斷受理</w:t>
      </w:r>
      <w:r>
        <w:rPr>
          <w:rFonts w:cs="Times New Roman" w:hint="eastAsia"/>
          <w:highlight w:val="yellow"/>
        </w:rPr>
        <w:t>：</w:t>
      </w:r>
      <w:r>
        <w:rPr>
          <w:rFonts w:ascii="Times New Roman" w:hAnsi="Times New Roman" w:cs="Times New Roman" w:hint="eastAsia"/>
          <w:highlight w:val="yellow"/>
        </w:rPr>
        <w:t>自公告日起至</w:t>
      </w:r>
      <w:r w:rsidRPr="00973A65">
        <w:rPr>
          <w:rFonts w:ascii="Times New Roman" w:hAnsi="Times New Roman" w:cs="Times New Roman" w:hint="eastAsia"/>
          <w:b/>
          <w:bCs/>
          <w:highlight w:val="yellow"/>
        </w:rPr>
        <w:t>115</w:t>
      </w:r>
      <w:r w:rsidRPr="00973A65">
        <w:rPr>
          <w:rFonts w:ascii="Times New Roman" w:hAnsi="Times New Roman" w:cs="Times New Roman" w:hint="eastAsia"/>
          <w:b/>
          <w:bCs/>
          <w:highlight w:val="yellow"/>
        </w:rPr>
        <w:t>年</w:t>
      </w:r>
      <w:r w:rsidRPr="00973A65">
        <w:rPr>
          <w:rFonts w:ascii="Times New Roman" w:hAnsi="Times New Roman" w:cs="Times New Roman" w:hint="eastAsia"/>
          <w:b/>
          <w:bCs/>
          <w:highlight w:val="yellow"/>
        </w:rPr>
        <w:t>1</w:t>
      </w:r>
      <w:r w:rsidRPr="00973A65">
        <w:rPr>
          <w:rFonts w:ascii="Times New Roman" w:hAnsi="Times New Roman" w:cs="Times New Roman" w:hint="eastAsia"/>
          <w:b/>
          <w:bCs/>
          <w:highlight w:val="yellow"/>
        </w:rPr>
        <w:t>月</w:t>
      </w:r>
      <w:r w:rsidRPr="00973A65">
        <w:rPr>
          <w:rFonts w:ascii="Times New Roman" w:hAnsi="Times New Roman" w:cs="Times New Roman" w:hint="eastAsia"/>
          <w:b/>
          <w:bCs/>
          <w:highlight w:val="yellow"/>
        </w:rPr>
        <w:t>26</w:t>
      </w:r>
      <w:r w:rsidRPr="00973A65">
        <w:rPr>
          <w:rFonts w:ascii="Times New Roman" w:hAnsi="Times New Roman" w:cs="Times New Roman" w:hint="eastAsia"/>
          <w:b/>
          <w:bCs/>
          <w:highlight w:val="yellow"/>
        </w:rPr>
        <w:t>日</w:t>
      </w:r>
      <w:r>
        <w:rPr>
          <w:rFonts w:ascii="Times New Roman" w:hAnsi="Times New Roman" w:cs="Times New Roman" w:hint="eastAsia"/>
          <w:highlight w:val="yellow"/>
        </w:rPr>
        <w:t>止；</w:t>
      </w:r>
    </w:p>
    <w:p w14:paraId="0384990E" w14:textId="6AD22AD1" w:rsidR="00E7688C" w:rsidRPr="00E7688C" w:rsidRDefault="00CD519B" w:rsidP="00E7688C">
      <w:pPr>
        <w:pStyle w:val="A-0"/>
        <w:ind w:left="567"/>
        <w:rPr>
          <w:rFonts w:ascii="Times New Roman" w:hAnsi="Times New Roman" w:cs="Times New Roman"/>
        </w:rPr>
      </w:pPr>
      <w:r w:rsidRPr="00CD519B">
        <w:rPr>
          <w:rFonts w:ascii="Times New Roman" w:hAnsi="Times New Roman" w:cs="Times New Roman" w:hint="eastAsia"/>
          <w:highlight w:val="yellow"/>
        </w:rPr>
        <w:t>完成報名</w:t>
      </w:r>
      <w:r w:rsidR="00973A65">
        <w:rPr>
          <w:rFonts w:ascii="Times New Roman" w:hAnsi="Times New Roman" w:cs="Times New Roman" w:hint="eastAsia"/>
          <w:highlight w:val="yellow"/>
        </w:rPr>
        <w:t>與診斷</w:t>
      </w:r>
      <w:r w:rsidRPr="00CD519B">
        <w:rPr>
          <w:rFonts w:ascii="Times New Roman" w:hAnsi="Times New Roman" w:cs="Times New Roman" w:hint="eastAsia"/>
          <w:highlight w:val="yellow"/>
        </w:rPr>
        <w:t>後</w:t>
      </w:r>
      <w:r w:rsidR="00973A65">
        <w:rPr>
          <w:rFonts w:ascii="Times New Roman" w:hAnsi="Times New Roman" w:cs="Times New Roman" w:hint="eastAsia"/>
          <w:highlight w:val="yellow"/>
        </w:rPr>
        <w:t xml:space="preserve"> </w:t>
      </w:r>
      <w:r w:rsidRPr="00CD519B">
        <w:rPr>
          <w:rFonts w:ascii="Times New Roman" w:hAnsi="Times New Roman" w:cs="Times New Roman" w:hint="eastAsia"/>
          <w:highlight w:val="yellow"/>
        </w:rPr>
        <w:t>相關資料繳交至</w:t>
      </w:r>
      <w:r w:rsidRPr="00CD519B">
        <w:rPr>
          <w:rFonts w:ascii="Times New Roman" w:hAnsi="Times New Roman" w:cs="Times New Roman"/>
          <w:b/>
          <w:bCs/>
          <w:highlight w:val="yellow"/>
        </w:rPr>
        <w:t>11</w:t>
      </w:r>
      <w:r w:rsidRPr="00CD519B">
        <w:rPr>
          <w:rFonts w:ascii="Times New Roman" w:hAnsi="Times New Roman" w:cs="Times New Roman" w:hint="eastAsia"/>
          <w:b/>
          <w:bCs/>
          <w:highlight w:val="yellow"/>
        </w:rPr>
        <w:t>5</w:t>
      </w:r>
      <w:r w:rsidRPr="00CD519B">
        <w:rPr>
          <w:rFonts w:ascii="Times New Roman" w:hAnsi="Times New Roman" w:cs="Times New Roman"/>
          <w:b/>
          <w:bCs/>
          <w:highlight w:val="yellow"/>
        </w:rPr>
        <w:t>年</w:t>
      </w:r>
      <w:r w:rsidRPr="00CD519B">
        <w:rPr>
          <w:rFonts w:ascii="Times New Roman" w:hAnsi="Times New Roman" w:cs="Times New Roman"/>
          <w:b/>
          <w:bCs/>
          <w:highlight w:val="yellow"/>
        </w:rPr>
        <w:t>1</w:t>
      </w:r>
      <w:r w:rsidRPr="00CD519B">
        <w:rPr>
          <w:rFonts w:ascii="Times New Roman" w:hAnsi="Times New Roman" w:cs="Times New Roman"/>
          <w:b/>
          <w:bCs/>
          <w:highlight w:val="yellow"/>
        </w:rPr>
        <w:t>月</w:t>
      </w:r>
      <w:r w:rsidRPr="00CD519B">
        <w:rPr>
          <w:rFonts w:ascii="Times New Roman" w:hAnsi="Times New Roman" w:cs="Times New Roman" w:hint="eastAsia"/>
          <w:b/>
          <w:bCs/>
          <w:highlight w:val="yellow"/>
        </w:rPr>
        <w:t>3</w:t>
      </w:r>
      <w:r>
        <w:rPr>
          <w:rFonts w:ascii="Times New Roman" w:hAnsi="Times New Roman" w:cs="Times New Roman" w:hint="eastAsia"/>
          <w:b/>
          <w:bCs/>
          <w:highlight w:val="yellow"/>
        </w:rPr>
        <w:t>0</w:t>
      </w:r>
      <w:r w:rsidRPr="00CD519B">
        <w:rPr>
          <w:rFonts w:ascii="Times New Roman" w:hAnsi="Times New Roman" w:cs="Times New Roman"/>
          <w:b/>
          <w:bCs/>
          <w:highlight w:val="yellow"/>
        </w:rPr>
        <w:t>日</w:t>
      </w:r>
      <w:r w:rsidRPr="00CD519B">
        <w:rPr>
          <w:rFonts w:ascii="Times New Roman" w:hAnsi="Times New Roman" w:cs="Times New Roman" w:hint="eastAsia"/>
          <w:highlight w:val="yellow"/>
        </w:rPr>
        <w:t>止</w:t>
      </w:r>
      <w:r w:rsidR="00DE52B4" w:rsidRPr="00CD519B">
        <w:rPr>
          <w:rFonts w:ascii="Times New Roman" w:hAnsi="Times New Roman" w:cs="Times New Roman" w:hint="eastAsia"/>
          <w:highlight w:val="yellow"/>
        </w:rPr>
        <w:t>。</w:t>
      </w:r>
    </w:p>
    <w:p w14:paraId="1DAA444B" w14:textId="77777777" w:rsidR="00E7688C" w:rsidRDefault="00E7688C" w:rsidP="00E7688C">
      <w:pPr>
        <w:pStyle w:val="A-4-1"/>
      </w:pPr>
      <w:r>
        <w:rPr>
          <w:rFonts w:hint="eastAsia"/>
        </w:rPr>
        <w:t>報名方式</w:t>
      </w:r>
    </w:p>
    <w:p w14:paraId="44E71298" w14:textId="7FF4B2F4" w:rsidR="00E7688C" w:rsidRDefault="0029404B" w:rsidP="00E7688C">
      <w:pPr>
        <w:pStyle w:val="A-5-1"/>
      </w:pPr>
      <w:r w:rsidRPr="0029404B">
        <w:rPr>
          <w:rFonts w:hint="eastAsia"/>
        </w:rPr>
        <w:t>報名時須檢附本</w:t>
      </w:r>
      <w:r>
        <w:rPr>
          <w:rFonts w:hint="eastAsia"/>
        </w:rPr>
        <w:t>競賽</w:t>
      </w:r>
      <w:r w:rsidRPr="0029404B">
        <w:rPr>
          <w:rFonts w:hint="eastAsia"/>
        </w:rPr>
        <w:t>所提供之</w:t>
      </w:r>
      <w:r>
        <w:rPr>
          <w:rFonts w:hint="eastAsia"/>
        </w:rPr>
        <w:t xml:space="preserve"> </w:t>
      </w:r>
      <w:r w:rsidRPr="0029404B">
        <w:rPr>
          <w:rFonts w:hint="eastAsia"/>
        </w:rPr>
        <w:t>花蓮</w:t>
      </w:r>
      <w:r w:rsidRPr="0029404B">
        <w:t xml:space="preserve"> ESCO GO</w:t>
      </w:r>
      <w:r w:rsidRPr="0029404B">
        <w:t>！節電挑戰賽</w:t>
      </w:r>
      <w:r w:rsidRPr="0029404B">
        <w:rPr>
          <w:rFonts w:hint="eastAsia"/>
        </w:rPr>
        <w:t>「</w:t>
      </w:r>
      <w:r w:rsidRPr="0029404B">
        <w:t>表燈（住宅、非／商業用）用戶報名表」</w:t>
      </w:r>
      <w:r w:rsidRPr="002B3026">
        <w:rPr>
          <w:color w:val="000000" w:themeColor="text1"/>
        </w:rPr>
        <w:t>（</w:t>
      </w:r>
      <w:r w:rsidRPr="002B3026">
        <w:rPr>
          <w:b/>
          <w:bCs/>
          <w:color w:val="000000" w:themeColor="text1"/>
        </w:rPr>
        <w:t>如附件</w:t>
      </w:r>
      <w:r w:rsidRPr="002B3026">
        <w:rPr>
          <w:rFonts w:hint="eastAsia"/>
          <w:b/>
          <w:bCs/>
          <w:color w:val="000000" w:themeColor="text1"/>
        </w:rPr>
        <w:t>一</w:t>
      </w:r>
      <w:r w:rsidRPr="002B3026">
        <w:rPr>
          <w:color w:val="000000" w:themeColor="text1"/>
        </w:rPr>
        <w:t>）或「高壓電力用戶報名表」（</w:t>
      </w:r>
      <w:r w:rsidRPr="002B3026">
        <w:rPr>
          <w:b/>
          <w:bCs/>
          <w:color w:val="000000" w:themeColor="text1"/>
        </w:rPr>
        <w:t>如附件</w:t>
      </w:r>
      <w:r w:rsidRPr="002B3026">
        <w:rPr>
          <w:rFonts w:hint="eastAsia"/>
          <w:b/>
          <w:bCs/>
          <w:color w:val="000000" w:themeColor="text1"/>
        </w:rPr>
        <w:t>二</w:t>
      </w:r>
      <w:r w:rsidRPr="002B3026">
        <w:rPr>
          <w:color w:val="000000" w:themeColor="text1"/>
        </w:rPr>
        <w:t>）及相關佐證文件，參賽單位應依其用電</w:t>
      </w:r>
      <w:r w:rsidRPr="0029404B">
        <w:t>性質擇一填寫並送件</w:t>
      </w:r>
      <w:r w:rsidR="00E7688C">
        <w:t>及相關佐證文件。</w:t>
      </w:r>
    </w:p>
    <w:p w14:paraId="6FC12FED" w14:textId="06D2C1BC" w:rsidR="00E7688C" w:rsidRDefault="00E7688C" w:rsidP="00E7688C">
      <w:pPr>
        <w:pStyle w:val="A-5-1"/>
      </w:pPr>
      <w:r w:rsidRPr="009453DC">
        <w:rPr>
          <w:noProof/>
        </w:rPr>
        <w:drawing>
          <wp:anchor distT="0" distB="0" distL="114300" distR="114300" simplePos="0" relativeHeight="251665408" behindDoc="0" locked="0" layoutInCell="1" allowOverlap="1" wp14:anchorId="6325EE22" wp14:editId="61E840C9">
            <wp:simplePos x="0" y="0"/>
            <wp:positionH relativeFrom="column">
              <wp:posOffset>5361940</wp:posOffset>
            </wp:positionH>
            <wp:positionV relativeFrom="paragraph">
              <wp:posOffset>584431</wp:posOffset>
            </wp:positionV>
            <wp:extent cx="1039495" cy="1039495"/>
            <wp:effectExtent l="0" t="0" r="1905" b="1905"/>
            <wp:wrapSquare wrapText="bothSides"/>
            <wp:docPr id="159901893" name="圖片 27" descr="一張含有 樣式, 針線, 像素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0776" name="圖片 27" descr="一張含有 樣式, 針線, 像素, 單色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如報名資料不完整或有缺漏，主辦單位將通知補件，參賽者須於通知</w:t>
      </w:r>
      <w:r>
        <w:t>14</w:t>
      </w:r>
      <w:r>
        <w:t>日內補齊，逾期則視同放棄。</w:t>
      </w:r>
    </w:p>
    <w:p w14:paraId="615887B7" w14:textId="73ADD826" w:rsidR="00E7688C" w:rsidRDefault="00E7688C" w:rsidP="00E7688C">
      <w:pPr>
        <w:pStyle w:val="A-5-1"/>
      </w:pPr>
      <w:r w:rsidRPr="009453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A2775" wp14:editId="6AD5DEAF">
                <wp:simplePos x="0" y="0"/>
                <wp:positionH relativeFrom="column">
                  <wp:posOffset>5466484</wp:posOffset>
                </wp:positionH>
                <wp:positionV relativeFrom="paragraph">
                  <wp:posOffset>863889</wp:posOffset>
                </wp:positionV>
                <wp:extent cx="935182" cy="285750"/>
                <wp:effectExtent l="0" t="0" r="0" b="0"/>
                <wp:wrapNone/>
                <wp:docPr id="598291076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182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80894" w14:textId="77777777" w:rsidR="00E7688C" w:rsidRPr="00B2576B" w:rsidRDefault="00E7688C" w:rsidP="00E7688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2576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報名表下載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A2775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430.45pt;margin-top:68pt;width:73.6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" filled="f" stroked="f" strokeweight=".5pt">
                <v:textbox>
                  <w:txbxContent>
                    <w:p w14:paraId="0F380894" w14:textId="77777777" w:rsidR="00E7688C" w:rsidRPr="00B2576B" w:rsidRDefault="00E7688C" w:rsidP="00E7688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2576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報名表下載</w:t>
                      </w:r>
                    </w:p>
                  </w:txbxContent>
                </v:textbox>
              </v:shape>
            </w:pict>
          </mc:Fallback>
        </mc:AlternateContent>
      </w:r>
      <w:r>
        <w:t>參賽者於本活動報名截止期限內，以電子檔填寫報名表後附件於寄件信箱始完成報名程序；如提供資料有缺漏、造假等虛偽不實情事，該筆電號資料將不納入本競賽成績計算。</w:t>
      </w:r>
    </w:p>
    <w:p w14:paraId="1270C82A" w14:textId="77777777" w:rsidR="00C81E9B" w:rsidRDefault="00E7688C" w:rsidP="00F16475">
      <w:pPr>
        <w:pStyle w:val="A-6-A"/>
      </w:pPr>
      <w:r>
        <w:t>報名收件日期：統一以電子郵件寄信，</w:t>
      </w:r>
      <w:r w:rsidR="00DE52B4" w:rsidRPr="00CD519B">
        <w:rPr>
          <w:rFonts w:hint="eastAsia"/>
        </w:rPr>
        <w:t>自公告日</w:t>
      </w:r>
      <w:r w:rsidRPr="00CD519B">
        <w:t>起至</w:t>
      </w:r>
      <w:r w:rsidRPr="00C81E9B">
        <w:rPr>
          <w:color w:val="FF0000"/>
        </w:rPr>
        <w:t>114</w:t>
      </w:r>
      <w:r w:rsidRPr="00C81E9B">
        <w:rPr>
          <w:color w:val="FF0000"/>
        </w:rPr>
        <w:t>年</w:t>
      </w:r>
      <w:r w:rsidRPr="00C81E9B">
        <w:rPr>
          <w:color w:val="FF0000"/>
        </w:rPr>
        <w:t>1</w:t>
      </w:r>
      <w:r w:rsidR="00DE52B4" w:rsidRPr="00C81E9B">
        <w:rPr>
          <w:rFonts w:hint="eastAsia"/>
          <w:color w:val="FF0000"/>
        </w:rPr>
        <w:t>2</w:t>
      </w:r>
      <w:r w:rsidRPr="00C81E9B">
        <w:rPr>
          <w:color w:val="FF0000"/>
        </w:rPr>
        <w:t>月</w:t>
      </w:r>
      <w:r w:rsidR="007B04FA" w:rsidRPr="00C81E9B">
        <w:rPr>
          <w:rFonts w:hint="eastAsia"/>
          <w:color w:val="FF0000"/>
        </w:rPr>
        <w:t>2</w:t>
      </w:r>
      <w:r w:rsidR="00C81E9B" w:rsidRPr="00C81E9B">
        <w:rPr>
          <w:rFonts w:hint="eastAsia"/>
          <w:color w:val="FF0000"/>
        </w:rPr>
        <w:t>6</w:t>
      </w:r>
      <w:r w:rsidRPr="00C81E9B">
        <w:rPr>
          <w:color w:val="FF0000"/>
        </w:rPr>
        <w:t>日</w:t>
      </w:r>
    </w:p>
    <w:p w14:paraId="1C5B519F" w14:textId="43439325" w:rsidR="00E7688C" w:rsidRPr="00CD519B" w:rsidRDefault="00DE52B4" w:rsidP="00C81E9B">
      <w:pPr>
        <w:pStyle w:val="A-6-A"/>
        <w:numPr>
          <w:ilvl w:val="0"/>
          <w:numId w:val="0"/>
        </w:numPr>
        <w:ind w:left="1701"/>
      </w:pPr>
      <w:r w:rsidRPr="00973A65">
        <w:rPr>
          <w:rFonts w:hint="eastAsia"/>
          <w:color w:val="FF0000"/>
        </w:rPr>
        <w:lastRenderedPageBreak/>
        <w:t>（</w:t>
      </w:r>
      <w:r w:rsidR="00C81E9B" w:rsidRPr="00973A65">
        <w:rPr>
          <w:rFonts w:hint="eastAsia"/>
          <w:color w:val="FF0000"/>
        </w:rPr>
        <w:t>五</w:t>
      </w:r>
      <w:r w:rsidRPr="00973A65">
        <w:rPr>
          <w:rFonts w:hint="eastAsia"/>
          <w:color w:val="FF0000"/>
        </w:rPr>
        <w:t>）</w:t>
      </w:r>
      <w:r w:rsidR="00E7688C" w:rsidRPr="00973A65">
        <w:rPr>
          <w:color w:val="FF0000"/>
        </w:rPr>
        <w:t>下午</w:t>
      </w:r>
      <w:r w:rsidR="00E7688C" w:rsidRPr="00973A65">
        <w:rPr>
          <w:color w:val="FF0000"/>
        </w:rPr>
        <w:t>5</w:t>
      </w:r>
      <w:r w:rsidR="00E7688C" w:rsidRPr="00973A65">
        <w:rPr>
          <w:color w:val="FF0000"/>
        </w:rPr>
        <w:t>時止</w:t>
      </w:r>
      <w:r w:rsidR="00E7688C" w:rsidRPr="00CD519B">
        <w:t>。</w:t>
      </w:r>
    </w:p>
    <w:p w14:paraId="765707F1" w14:textId="0DC9663D" w:rsidR="00E7688C" w:rsidRDefault="00E7688C" w:rsidP="00F16475">
      <w:pPr>
        <w:pStyle w:val="A-6-A"/>
      </w:pPr>
      <w:r>
        <w:t>報名表以電子郵件寄送至：</w:t>
      </w:r>
      <w:r w:rsidR="00E06D5B" w:rsidRPr="00E06D5B">
        <w:t>c1634@csd.org.tw</w:t>
      </w:r>
    </w:p>
    <w:p w14:paraId="03D897D3" w14:textId="50143637" w:rsidR="00E7688C" w:rsidRDefault="00E7688C" w:rsidP="00F16475">
      <w:pPr>
        <w:pStyle w:val="A-6-A"/>
      </w:pPr>
      <w:r>
        <w:t>郵件主旨請註明：「花蓮</w:t>
      </w:r>
      <w:r>
        <w:t>ESCO GO</w:t>
      </w:r>
      <w:r>
        <w:t>！節電挑戰賽報名：單位名稱」</w:t>
      </w:r>
    </w:p>
    <w:p w14:paraId="0960BD92" w14:textId="355567E3" w:rsidR="00E7688C" w:rsidRPr="00E7688C" w:rsidRDefault="0013621B" w:rsidP="00E7688C">
      <w:pPr>
        <w:pStyle w:val="A-5-1"/>
      </w:pPr>
      <w:r w:rsidRPr="0013621B">
        <w:rPr>
          <w:rFonts w:hint="eastAsia"/>
        </w:rPr>
        <w:t>經審查確認資料完整且符合資格者，即可取得正式參賽資格，</w:t>
      </w:r>
      <w:r w:rsidR="00093947" w:rsidRPr="00CD519B">
        <w:rPr>
          <w:rFonts w:hint="eastAsia"/>
        </w:rPr>
        <w:t>本府將</w:t>
      </w:r>
      <w:r w:rsidRPr="00CD519B">
        <w:rPr>
          <w:rFonts w:hint="eastAsia"/>
        </w:rPr>
        <w:t>以公文方式通知。參賽者報名成功</w:t>
      </w:r>
      <w:r w:rsidR="008369B7" w:rsidRPr="00CD519B">
        <w:rPr>
          <w:rFonts w:hint="eastAsia"/>
        </w:rPr>
        <w:t>並完成節能診斷</w:t>
      </w:r>
      <w:r w:rsidRPr="00CD519B">
        <w:rPr>
          <w:rFonts w:hint="eastAsia"/>
        </w:rPr>
        <w:t>後，須於</w:t>
      </w:r>
      <w:r w:rsidRPr="00973A65">
        <w:rPr>
          <w:color w:val="FF0000"/>
        </w:rPr>
        <w:t>11</w:t>
      </w:r>
      <w:r w:rsidR="00093947" w:rsidRPr="00973A65">
        <w:rPr>
          <w:rFonts w:hint="eastAsia"/>
          <w:color w:val="FF0000"/>
        </w:rPr>
        <w:t>5</w:t>
      </w:r>
      <w:r w:rsidRPr="00973A65">
        <w:rPr>
          <w:color w:val="FF0000"/>
        </w:rPr>
        <w:t>年</w:t>
      </w:r>
      <w:r w:rsidRPr="00973A65">
        <w:rPr>
          <w:color w:val="FF0000"/>
        </w:rPr>
        <w:t>1</w:t>
      </w:r>
      <w:r w:rsidRPr="00973A65">
        <w:rPr>
          <w:color w:val="FF0000"/>
        </w:rPr>
        <w:t>月</w:t>
      </w:r>
      <w:r w:rsidR="00CD519B" w:rsidRPr="00973A65">
        <w:rPr>
          <w:rFonts w:hint="eastAsia"/>
          <w:color w:val="FF0000"/>
        </w:rPr>
        <w:t>30</w:t>
      </w:r>
      <w:r w:rsidRPr="00973A65">
        <w:rPr>
          <w:color w:val="FF0000"/>
        </w:rPr>
        <w:t>日</w:t>
      </w:r>
      <w:r w:rsidR="00093947" w:rsidRPr="00973A65">
        <w:rPr>
          <w:rFonts w:hint="eastAsia"/>
          <w:color w:val="FF0000"/>
        </w:rPr>
        <w:t>（</w:t>
      </w:r>
      <w:r w:rsidR="00CD519B" w:rsidRPr="00973A65">
        <w:rPr>
          <w:rFonts w:hint="eastAsia"/>
          <w:color w:val="FF0000"/>
        </w:rPr>
        <w:t>五</w:t>
      </w:r>
      <w:r w:rsidR="00093947" w:rsidRPr="00973A65">
        <w:rPr>
          <w:rFonts w:hint="eastAsia"/>
          <w:color w:val="FF0000"/>
        </w:rPr>
        <w:t>）</w:t>
      </w:r>
      <w:r w:rsidRPr="00973A65">
        <w:rPr>
          <w:color w:val="FF0000"/>
        </w:rPr>
        <w:t>下午</w:t>
      </w:r>
      <w:r w:rsidRPr="00973A65">
        <w:rPr>
          <w:color w:val="FF0000"/>
        </w:rPr>
        <w:t>5</w:t>
      </w:r>
      <w:r w:rsidRPr="00973A65">
        <w:rPr>
          <w:color w:val="FF0000"/>
        </w:rPr>
        <w:t>時前</w:t>
      </w:r>
      <w:r w:rsidRPr="00CD519B">
        <w:t>繳交完整之書面</w:t>
      </w:r>
      <w:r w:rsidR="00DA38C7" w:rsidRPr="00CD519B">
        <w:rPr>
          <w:rFonts w:hint="eastAsia"/>
        </w:rPr>
        <w:t>審查</w:t>
      </w:r>
      <w:r w:rsidRPr="00CD519B">
        <w:t>資料「</w:t>
      </w:r>
      <w:r w:rsidR="00DA38C7" w:rsidRPr="00CD519B">
        <w:rPr>
          <w:rFonts w:hint="eastAsia"/>
        </w:rPr>
        <w:t>能源技術服務評估計畫書</w:t>
      </w:r>
      <w:r w:rsidRPr="0013621B">
        <w:t>」</w:t>
      </w:r>
      <w:r w:rsidR="00093947" w:rsidRPr="00093947">
        <w:rPr>
          <w:rFonts w:hint="eastAsia"/>
        </w:rPr>
        <w:t>（</w:t>
      </w:r>
      <w:r w:rsidRPr="00093947">
        <w:rPr>
          <w:b/>
          <w:bCs/>
        </w:rPr>
        <w:t>詳附件</w:t>
      </w:r>
      <w:r w:rsidR="008369B7" w:rsidRPr="00093947">
        <w:rPr>
          <w:rFonts w:hint="eastAsia"/>
          <w:b/>
          <w:bCs/>
        </w:rPr>
        <w:t>三</w:t>
      </w:r>
      <w:r w:rsidR="00093947" w:rsidRPr="00093947">
        <w:rPr>
          <w:rFonts w:hint="eastAsia"/>
        </w:rPr>
        <w:t>）</w:t>
      </w:r>
      <w:r w:rsidRPr="0013621B">
        <w:t>。逾期未繳交者，視同放棄參賽資格。</w:t>
      </w:r>
    </w:p>
    <w:p w14:paraId="280AC17F" w14:textId="4F87039D" w:rsidR="00E7688C" w:rsidRDefault="00E7688C" w:rsidP="00E7688C">
      <w:pPr>
        <w:pStyle w:val="A-4-1"/>
      </w:pPr>
      <w:r w:rsidRPr="006B441C">
        <w:t>評比方式</w:t>
      </w:r>
    </w:p>
    <w:p w14:paraId="1E8E558B" w14:textId="4C9A0833" w:rsidR="00F16475" w:rsidRDefault="00F16475" w:rsidP="00F16475">
      <w:pPr>
        <w:pStyle w:val="A-5-1"/>
      </w:pPr>
      <w:r>
        <w:t>報名階段</w:t>
      </w:r>
    </w:p>
    <w:p w14:paraId="7DAA8AB3" w14:textId="686E83C9" w:rsidR="00F4653F" w:rsidRPr="005977FA" w:rsidRDefault="00F4653F" w:rsidP="00F4653F">
      <w:pPr>
        <w:pStyle w:val="A-6-A"/>
      </w:pPr>
      <w:r w:rsidRPr="00E34F24">
        <w:rPr>
          <w:rFonts w:hint="eastAsia"/>
        </w:rPr>
        <w:t>參賽單位完成報名程序並經遴選取得正式參賽資格者，應配合縣府節能診斷團隊進場，接受</w:t>
      </w:r>
      <w:r w:rsidRPr="00E34F24">
        <w:rPr>
          <w:rFonts w:hint="eastAsia"/>
          <w:b/>
          <w:bCs/>
        </w:rPr>
        <w:t>免費</w:t>
      </w:r>
      <w:r w:rsidRPr="00E34F24">
        <w:rPr>
          <w:rFonts w:hint="eastAsia"/>
        </w:rPr>
        <w:t>「</w:t>
      </w:r>
      <w:r>
        <w:rPr>
          <w:rFonts w:hint="eastAsia"/>
          <w:b/>
          <w:bCs/>
        </w:rPr>
        <w:t>深度節能現場診斷服務</w:t>
      </w:r>
      <w:r w:rsidRPr="00E34F24">
        <w:rPr>
          <w:rFonts w:hint="eastAsia"/>
        </w:rPr>
        <w:t>」，以協助進行用電檢測及節能改善作業</w:t>
      </w:r>
      <w:r w:rsidRPr="005977FA">
        <w:rPr>
          <w:rFonts w:hint="eastAsia"/>
        </w:rPr>
        <w:t>。</w:t>
      </w:r>
    </w:p>
    <w:p w14:paraId="55746AEB" w14:textId="3EC90C41" w:rsidR="00F16475" w:rsidRPr="00F16475" w:rsidRDefault="00F16475" w:rsidP="00F16475">
      <w:pPr>
        <w:pStyle w:val="A-6-A"/>
      </w:pPr>
      <w:r w:rsidRPr="00F16475">
        <w:t>本競賽評比原則是「</w:t>
      </w:r>
      <w:r w:rsidR="00093947" w:rsidRPr="00CD519B">
        <w:rPr>
          <w:rFonts w:hint="eastAsia"/>
        </w:rPr>
        <w:t>能源技術服務評估計畫書</w:t>
      </w:r>
      <w:r w:rsidRPr="00F16475">
        <w:t>」之完整度與有效性，參賽者須完成：</w:t>
      </w:r>
    </w:p>
    <w:p w14:paraId="6E36A6C4" w14:textId="1EB37E22" w:rsidR="00F16475" w:rsidRPr="005977FA" w:rsidRDefault="00F16475" w:rsidP="00F16475">
      <w:pPr>
        <w:pStyle w:val="A-7-A"/>
      </w:pPr>
      <w:r>
        <w:t>現</w:t>
      </w:r>
      <w:r w:rsidRPr="005977FA">
        <w:t>況診斷：包含設備盤點、用電行為紀錄、自評表，檢視現場能</w:t>
      </w:r>
      <w:r w:rsidR="00F9373C" w:rsidRPr="005977FA">
        <w:rPr>
          <w:rFonts w:hint="eastAsia"/>
        </w:rPr>
        <w:t>源使用</w:t>
      </w:r>
      <w:r w:rsidRPr="005977FA">
        <w:t>現況。</w:t>
      </w:r>
    </w:p>
    <w:p w14:paraId="41A88E89" w14:textId="46570688" w:rsidR="00F16475" w:rsidRPr="005977FA" w:rsidRDefault="00240541" w:rsidP="00F16475">
      <w:pPr>
        <w:pStyle w:val="A-7-A"/>
      </w:pPr>
      <w:r w:rsidRPr="005977FA">
        <w:rPr>
          <w:rFonts w:hint="eastAsia"/>
          <w:color w:val="000000" w:themeColor="text1"/>
        </w:rPr>
        <w:t>預期節電效益</w:t>
      </w:r>
      <w:r w:rsidR="00F16475" w:rsidRPr="005977FA">
        <w:rPr>
          <w:color w:val="000000" w:themeColor="text1"/>
        </w:rPr>
        <w:t>：提</w:t>
      </w:r>
      <w:r w:rsidR="00F16475" w:rsidRPr="005977FA">
        <w:t>出具體改善項目、行動時程與預算，並附合理之成效估算。</w:t>
      </w:r>
    </w:p>
    <w:p w14:paraId="13E7E90D" w14:textId="6430F938" w:rsidR="00F16475" w:rsidRDefault="00F4653F" w:rsidP="00F16475">
      <w:pPr>
        <w:pStyle w:val="A-5-1"/>
      </w:pPr>
      <w:r w:rsidRPr="00CD519B">
        <w:t>「</w:t>
      </w:r>
      <w:r w:rsidRPr="00CD519B">
        <w:rPr>
          <w:rFonts w:hint="eastAsia"/>
        </w:rPr>
        <w:t>能源技術服務評估計畫書</w:t>
      </w:r>
      <w:r w:rsidRPr="00CD519B">
        <w:t>」</w:t>
      </w:r>
      <w:r w:rsidR="00F16475">
        <w:t>成果書面審查階段</w:t>
      </w:r>
    </w:p>
    <w:p w14:paraId="42E44AE6" w14:textId="0E7ADE1E" w:rsidR="00F16475" w:rsidRDefault="00F16475" w:rsidP="00F16475">
      <w:pPr>
        <w:pStyle w:val="A-6-A"/>
      </w:pPr>
      <w:r>
        <w:t>評比採書面資料審查方式，並依四大構面進行評分：</w:t>
      </w:r>
    </w:p>
    <w:p w14:paraId="4B1A35B7" w14:textId="30B34CF0" w:rsidR="00F16475" w:rsidRPr="00F16475" w:rsidRDefault="00F16475" w:rsidP="00F16475">
      <w:pPr>
        <w:pStyle w:val="A-7-A"/>
      </w:pPr>
      <w:r>
        <w:t>診斷完</w:t>
      </w:r>
      <w:r w:rsidRPr="00F16475">
        <w:t>整性（</w:t>
      </w:r>
      <w:r w:rsidRPr="00F16475">
        <w:t>25</w:t>
      </w:r>
      <w:r w:rsidRPr="00F16475">
        <w:t>分）：基本資料完整性、設備盤點詳實性、用電觀察紀錄合理性。</w:t>
      </w:r>
    </w:p>
    <w:p w14:paraId="478B975B" w14:textId="526C79F5" w:rsidR="00F16475" w:rsidRPr="00F16475" w:rsidRDefault="00F16475" w:rsidP="00F16475">
      <w:pPr>
        <w:pStyle w:val="A-7-A"/>
      </w:pPr>
      <w:r w:rsidRPr="00F16475">
        <w:t>改善建議可行性（</w:t>
      </w:r>
      <w:r w:rsidRPr="00F16475">
        <w:t>30</w:t>
      </w:r>
      <w:r w:rsidRPr="00F16475">
        <w:t>分）：改善項目具體性、成效估算合理性、行動時程與預算規劃性、改善前後佐證規劃性。</w:t>
      </w:r>
    </w:p>
    <w:p w14:paraId="513A4AC9" w14:textId="2DBB5467" w:rsidR="00F16475" w:rsidRPr="00F16475" w:rsidRDefault="00F16475" w:rsidP="00F16475">
      <w:pPr>
        <w:pStyle w:val="A-7-A"/>
      </w:pPr>
      <w:r w:rsidRPr="00F16475">
        <w:t>資料呈現品質（</w:t>
      </w:r>
      <w:r w:rsidRPr="00F16475">
        <w:t>15</w:t>
      </w:r>
      <w:r w:rsidRPr="00F16475">
        <w:t>分）：照片清晰度、公開案例分享價值。</w:t>
      </w:r>
    </w:p>
    <w:p w14:paraId="4453DADC" w14:textId="26C01742" w:rsidR="00F16475" w:rsidRPr="00F16475" w:rsidRDefault="00F16475" w:rsidP="00F16475">
      <w:pPr>
        <w:pStyle w:val="A-7-A"/>
      </w:pPr>
      <w:r w:rsidRPr="00F16475">
        <w:t>節電成效驗證（</w:t>
      </w:r>
      <w:r w:rsidRPr="00F16475">
        <w:t>30</w:t>
      </w:r>
      <w:r w:rsidRPr="00F16475">
        <w:t>分）：改善行動落實度、節能成果前後比對、資料一致性與真實性。</w:t>
      </w:r>
    </w:p>
    <w:p w14:paraId="5FFFFB98" w14:textId="48B85895" w:rsidR="00F16475" w:rsidRDefault="00F16475" w:rsidP="00F16475">
      <w:pPr>
        <w:pStyle w:val="A-6-A"/>
      </w:pPr>
      <w:r>
        <w:t>執行計畫期間內節電成果驗證（加分項）</w:t>
      </w:r>
    </w:p>
    <w:p w14:paraId="7A63CF9B" w14:textId="2D393928" w:rsidR="00F16475" w:rsidRDefault="00F16475" w:rsidP="00F16475">
      <w:pPr>
        <w:pStyle w:val="A-7-A"/>
      </w:pPr>
      <w:r>
        <w:t>節電成效驗證加分：依節電率</w:t>
      </w:r>
      <w:r>
        <w:t>3%–10%</w:t>
      </w:r>
      <w:r>
        <w:t>以上分階加分，最高</w:t>
      </w:r>
      <w:r>
        <w:t>20</w:t>
      </w:r>
      <w:r>
        <w:t>分。</w:t>
      </w:r>
    </w:p>
    <w:p w14:paraId="622061E5" w14:textId="2E476514" w:rsidR="00F16475" w:rsidRDefault="00F16475" w:rsidP="00F16475">
      <w:pPr>
        <w:pStyle w:val="A-7-A"/>
      </w:pPr>
      <w:r>
        <w:t>「單一設備」節電率成效作為加分項目，最高</w:t>
      </w:r>
      <w:r>
        <w:t>20</w:t>
      </w:r>
      <w:r>
        <w:t>分，納入總分</w:t>
      </w:r>
      <w:r>
        <w:t>100</w:t>
      </w:r>
      <w:r>
        <w:t>分內計算：</w:t>
      </w:r>
    </w:p>
    <w:p w14:paraId="0F58804F" w14:textId="76AAA229" w:rsidR="00F16475" w:rsidRDefault="00F16475" w:rsidP="00F16475">
      <w:pPr>
        <w:pStyle w:val="A-8-a"/>
      </w:pPr>
      <w:r>
        <w:lastRenderedPageBreak/>
        <w:t>節電率達</w:t>
      </w:r>
      <w:r>
        <w:t xml:space="preserve">1%–4% </w:t>
      </w:r>
      <w:r>
        <w:t>者，加</w:t>
      </w:r>
      <w:r>
        <w:t>5</w:t>
      </w:r>
      <w:r>
        <w:t>分。</w:t>
      </w:r>
    </w:p>
    <w:p w14:paraId="513F22AD" w14:textId="4D890312" w:rsidR="00F16475" w:rsidRDefault="00F16475" w:rsidP="00F16475">
      <w:pPr>
        <w:pStyle w:val="A-8-a"/>
      </w:pPr>
      <w:r>
        <w:t>節電率達</w:t>
      </w:r>
      <w:r>
        <w:t xml:space="preserve">5%–10% </w:t>
      </w:r>
      <w:r>
        <w:t>者，加</w:t>
      </w:r>
      <w:r>
        <w:t>10</w:t>
      </w:r>
      <w:r>
        <w:t>分。</w:t>
      </w:r>
    </w:p>
    <w:p w14:paraId="7E2227BA" w14:textId="04142940" w:rsidR="00F16475" w:rsidRDefault="00F16475" w:rsidP="00F16475">
      <w:pPr>
        <w:pStyle w:val="A-8-a"/>
      </w:pPr>
      <w:r>
        <w:t>節電率超過</w:t>
      </w:r>
      <w:r>
        <w:t xml:space="preserve">10% </w:t>
      </w:r>
      <w:r>
        <w:t>且評估作業嚴謹者，加</w:t>
      </w:r>
      <w:r>
        <w:t xml:space="preserve"> 20</w:t>
      </w:r>
      <w:r>
        <w:t>分。</w:t>
      </w:r>
    </w:p>
    <w:p w14:paraId="7F5B0573" w14:textId="6D233214" w:rsidR="00F16475" w:rsidRDefault="00F16475" w:rsidP="00F16475">
      <w:pPr>
        <w:pStyle w:val="A-8-a"/>
      </w:pPr>
      <w:r>
        <w:t>加分項至滿分</w:t>
      </w:r>
      <w:r>
        <w:t>100</w:t>
      </w:r>
      <w:r>
        <w:t>分止。</w:t>
      </w:r>
    </w:p>
    <w:p w14:paraId="61ED08C8" w14:textId="475AF489" w:rsidR="00F16475" w:rsidRDefault="00F16475" w:rsidP="00F16475">
      <w:pPr>
        <w:pStyle w:val="A-8-a"/>
      </w:pPr>
      <w:r>
        <w:t>此加分項用於鼓勵實際改善與行動落實，不影響基本資格門檻。</w:t>
      </w:r>
    </w:p>
    <w:p w14:paraId="5D76D22C" w14:textId="5C9DD248" w:rsidR="00F16475" w:rsidRDefault="00F16475" w:rsidP="00F16475">
      <w:pPr>
        <w:pStyle w:val="A-7-A"/>
      </w:pPr>
      <w:r>
        <w:t>提供照片、發票、施工紀錄、電費數據等，佐證改善前後差異，本項作為額外加分項目，競賽以具體診斷與改善建議為主。</w:t>
      </w:r>
    </w:p>
    <w:p w14:paraId="3269C2F1" w14:textId="45A6FB74" w:rsidR="00F16475" w:rsidRDefault="00F16475" w:rsidP="00F16475">
      <w:pPr>
        <w:pStyle w:val="A-5-1"/>
      </w:pPr>
      <w:r>
        <w:t>執行計畫期間內節電成果驗證（加分項）佐證資料之檢核方式包括：</w:t>
      </w:r>
    </w:p>
    <w:p w14:paraId="1E68730A" w14:textId="38982EDC" w:rsidR="00F16475" w:rsidRDefault="00F16475" w:rsidP="00F16475">
      <w:pPr>
        <w:pStyle w:val="A-6-A"/>
      </w:pPr>
      <w:r>
        <w:t>設備汰換前後對照照片。</w:t>
      </w:r>
    </w:p>
    <w:p w14:paraId="28121828" w14:textId="394F5632" w:rsidR="00F16475" w:rsidRDefault="00F16475" w:rsidP="00F16475">
      <w:pPr>
        <w:pStyle w:val="A-6-A"/>
      </w:pPr>
      <w:r>
        <w:t>節能行為改變證據（如冷氣設定、照明控制、空氣簾安裝等）。</w:t>
      </w:r>
    </w:p>
    <w:p w14:paraId="593581FC" w14:textId="10AADEB3" w:rsidR="00F16475" w:rsidRDefault="00F16475" w:rsidP="00F16475">
      <w:pPr>
        <w:pStyle w:val="A-6-A"/>
      </w:pPr>
      <w:r>
        <w:t>節電估算表（以功率、使用時數模擬計算節電量）。</w:t>
      </w:r>
    </w:p>
    <w:p w14:paraId="74C87703" w14:textId="5114FC58" w:rsidR="00F16475" w:rsidRDefault="00F16475" w:rsidP="00F16475">
      <w:pPr>
        <w:pStyle w:val="A-6-A"/>
      </w:pPr>
      <w:r>
        <w:t>改善紀錄與發票，佐證資料前後一致性等，以確保資料真實可靠。</w:t>
      </w:r>
    </w:p>
    <w:p w14:paraId="498A9F75" w14:textId="62E35EB4" w:rsidR="00F16475" w:rsidRPr="00973A65" w:rsidRDefault="00F16475" w:rsidP="00F16475">
      <w:pPr>
        <w:pStyle w:val="A-5-1"/>
        <w:rPr>
          <w:color w:val="auto"/>
        </w:rPr>
      </w:pPr>
      <w:r>
        <w:t>本競賽以書面審查為主，總分</w:t>
      </w:r>
      <w:r>
        <w:t>100</w:t>
      </w:r>
      <w:r>
        <w:t>分，</w:t>
      </w:r>
      <w:r w:rsidRPr="007B4A7B">
        <w:rPr>
          <w:color w:val="auto"/>
        </w:rPr>
        <w:t>依分數高</w:t>
      </w:r>
      <w:r w:rsidRPr="00973A65">
        <w:rPr>
          <w:color w:val="auto"/>
        </w:rPr>
        <w:t>低排序</w:t>
      </w:r>
      <w:r w:rsidR="001A32C8" w:rsidRPr="00973A65">
        <w:rPr>
          <w:rFonts w:hint="eastAsia"/>
          <w:color w:val="auto"/>
        </w:rPr>
        <w:t>各組</w:t>
      </w:r>
      <w:r w:rsidRPr="00973A65">
        <w:rPr>
          <w:color w:val="auto"/>
        </w:rPr>
        <w:t>前</w:t>
      </w:r>
      <w:r w:rsidR="00774FFE" w:rsidRPr="00973A65">
        <w:rPr>
          <w:rFonts w:hint="eastAsia"/>
          <w:color w:val="auto"/>
        </w:rPr>
        <w:t>三</w:t>
      </w:r>
      <w:r w:rsidRPr="00973A65">
        <w:rPr>
          <w:color w:val="auto"/>
        </w:rPr>
        <w:t>名</w:t>
      </w:r>
      <w:r w:rsidR="001A32C8" w:rsidRPr="00973A65">
        <w:rPr>
          <w:rFonts w:hint="eastAsia"/>
          <w:color w:val="auto"/>
        </w:rPr>
        <w:t>及不分組</w:t>
      </w:r>
      <w:r w:rsidRPr="00973A65">
        <w:rPr>
          <w:color w:val="auto"/>
        </w:rPr>
        <w:t>潛力獎</w:t>
      </w:r>
      <w:r w:rsidR="001A32C8" w:rsidRPr="00973A65">
        <w:rPr>
          <w:rFonts w:hint="eastAsia"/>
          <w:color w:val="auto"/>
        </w:rPr>
        <w:t>一名</w:t>
      </w:r>
      <w:r w:rsidRPr="00973A65">
        <w:rPr>
          <w:color w:val="auto"/>
        </w:rPr>
        <w:t>。</w:t>
      </w:r>
    </w:p>
    <w:p w14:paraId="3D469614" w14:textId="34693FA2" w:rsidR="00F16475" w:rsidRDefault="00F16475" w:rsidP="00F16475">
      <w:pPr>
        <w:pStyle w:val="A-5-1"/>
      </w:pPr>
      <w:r>
        <w:t>若經審查發現報名資料有虛偽或抄襲情形，將取消評比資格。</w:t>
      </w:r>
    </w:p>
    <w:p w14:paraId="3FADED38" w14:textId="77777777" w:rsidR="00E7688C" w:rsidRDefault="00E7688C" w:rsidP="00E7688C">
      <w:pPr>
        <w:pStyle w:val="A-4-1"/>
      </w:pPr>
      <w:r>
        <w:rPr>
          <w:rFonts w:hint="eastAsia"/>
        </w:rPr>
        <w:t>獎勵方式</w:t>
      </w:r>
    </w:p>
    <w:p w14:paraId="1CB649E8" w14:textId="29B20B7E" w:rsidR="00F16475" w:rsidRDefault="00F16475" w:rsidP="00F16475">
      <w:pPr>
        <w:pStyle w:val="A-5-1"/>
      </w:pPr>
      <w:r>
        <w:t>本活動期間屆滿，得獎名單將公告於花蓮縣政</w:t>
      </w:r>
      <w:r w:rsidRPr="00CD519B">
        <w:t>府</w:t>
      </w:r>
      <w:r w:rsidR="00774FFE" w:rsidRPr="00CD519B">
        <w:rPr>
          <w:rFonts w:hint="eastAsia"/>
        </w:rPr>
        <w:t>觀光處</w:t>
      </w:r>
      <w:r w:rsidRPr="00CD519B">
        <w:t>官網及「花蓮節電</w:t>
      </w:r>
      <w:r w:rsidR="00774FFE" w:rsidRPr="00CD519B">
        <w:rPr>
          <w:rFonts w:hint="eastAsia"/>
        </w:rPr>
        <w:t>網</w:t>
      </w:r>
      <w:r w:rsidRPr="00CD519B">
        <w:t>」</w:t>
      </w:r>
      <w:r>
        <w:t>。</w:t>
      </w:r>
    </w:p>
    <w:p w14:paraId="15B5EF8A" w14:textId="35268AD4" w:rsidR="00000462" w:rsidRDefault="00000462" w:rsidP="00000462">
      <w:pPr>
        <w:pStyle w:val="A-5-1"/>
      </w:pPr>
      <w:r w:rsidRPr="00000462">
        <w:t>本競賽區分為「製造業組」與「服務業組」兩組，各組依評審成績取前三名為得獎者。</w:t>
      </w:r>
    </w:p>
    <w:p w14:paraId="3BD3A792" w14:textId="5AD7F5F7" w:rsidR="00000462" w:rsidRDefault="00F16475" w:rsidP="001A32C8">
      <w:pPr>
        <w:pStyle w:val="A-5-1"/>
      </w:pPr>
      <w:r>
        <w:t>評比獎項如下：獎勵品項以實際發放為</w:t>
      </w:r>
      <w:proofErr w:type="gramStart"/>
      <w:r>
        <w:t>準</w:t>
      </w:r>
      <w:proofErr w:type="gramEnd"/>
      <w:r>
        <w:t>，得獎者不得要求更換品項或兌換現金。</w:t>
      </w:r>
    </w:p>
    <w:p w14:paraId="2A03DD5F" w14:textId="77777777" w:rsidR="001A32C8" w:rsidRDefault="001A32C8" w:rsidP="001A32C8">
      <w:pPr>
        <w:pStyle w:val="A-5-1"/>
        <w:numPr>
          <w:ilvl w:val="0"/>
          <w:numId w:val="0"/>
        </w:numPr>
        <w:ind w:left="1333"/>
      </w:pPr>
    </w:p>
    <w:tbl>
      <w:tblPr>
        <w:tblStyle w:val="af"/>
        <w:tblW w:w="10456" w:type="dxa"/>
        <w:jc w:val="center"/>
        <w:tblLook w:val="04A0" w:firstRow="1" w:lastRow="0" w:firstColumn="1" w:lastColumn="0" w:noHBand="0" w:noVBand="1"/>
      </w:tblPr>
      <w:tblGrid>
        <w:gridCol w:w="748"/>
        <w:gridCol w:w="1598"/>
        <w:gridCol w:w="1653"/>
        <w:gridCol w:w="3311"/>
        <w:gridCol w:w="3146"/>
      </w:tblGrid>
      <w:tr w:rsidR="001A32C8" w:rsidRPr="00B4267D" w14:paraId="3054A323" w14:textId="373986AD" w:rsidTr="001A32C8">
        <w:trPr>
          <w:trHeight w:val="416"/>
          <w:jc w:val="center"/>
        </w:trPr>
        <w:tc>
          <w:tcPr>
            <w:tcW w:w="748" w:type="dxa"/>
            <w:shd w:val="clear" w:color="auto" w:fill="F2F2F2" w:themeFill="background1" w:themeFillShade="F2"/>
            <w:vAlign w:val="center"/>
          </w:tcPr>
          <w:p w14:paraId="76A67186" w14:textId="7777777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序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14:paraId="7A3D4827" w14:textId="32B11A92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組別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A5E0C13" w14:textId="15A87280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名次</w:t>
            </w:r>
          </w:p>
        </w:tc>
        <w:tc>
          <w:tcPr>
            <w:tcW w:w="3311" w:type="dxa"/>
            <w:shd w:val="clear" w:color="auto" w:fill="F2F2F2" w:themeFill="background1" w:themeFillShade="F2"/>
            <w:vAlign w:val="center"/>
          </w:tcPr>
          <w:p w14:paraId="35023269" w14:textId="34447892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金額</w:t>
            </w:r>
          </w:p>
        </w:tc>
        <w:tc>
          <w:tcPr>
            <w:tcW w:w="3146" w:type="dxa"/>
            <w:shd w:val="clear" w:color="auto" w:fill="F2F2F2" w:themeFill="background1" w:themeFillShade="F2"/>
          </w:tcPr>
          <w:p w14:paraId="34F06853" w14:textId="7B7B93DF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品項</w:t>
            </w:r>
          </w:p>
        </w:tc>
      </w:tr>
      <w:tr w:rsidR="001A32C8" w:rsidRPr="00B4267D" w14:paraId="545F8A5E" w14:textId="05DF0AF4" w:rsidTr="001A32C8">
        <w:trPr>
          <w:trHeight w:val="420"/>
          <w:jc w:val="center"/>
        </w:trPr>
        <w:tc>
          <w:tcPr>
            <w:tcW w:w="748" w:type="dxa"/>
            <w:vAlign w:val="center"/>
          </w:tcPr>
          <w:p w14:paraId="3A034A03" w14:textId="7777777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598" w:type="dxa"/>
          </w:tcPr>
          <w:p w14:paraId="2A8BADD1" w14:textId="28A48579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製造業組</w:t>
            </w:r>
          </w:p>
        </w:tc>
        <w:tc>
          <w:tcPr>
            <w:tcW w:w="1653" w:type="dxa"/>
            <w:vAlign w:val="center"/>
          </w:tcPr>
          <w:p w14:paraId="2B3B15D4" w14:textId="1C05EE1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第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3311" w:type="dxa"/>
            <w:vAlign w:val="center"/>
          </w:tcPr>
          <w:p w14:paraId="14C13D76" w14:textId="733E104F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</w:tcPr>
          <w:p w14:paraId="58B3DB1A" w14:textId="622BE0A9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現金</w:t>
            </w:r>
          </w:p>
        </w:tc>
      </w:tr>
      <w:tr w:rsidR="001A32C8" w:rsidRPr="00B4267D" w14:paraId="743A89BE" w14:textId="06E95196" w:rsidTr="001A32C8">
        <w:trPr>
          <w:trHeight w:val="412"/>
          <w:jc w:val="center"/>
        </w:trPr>
        <w:tc>
          <w:tcPr>
            <w:tcW w:w="748" w:type="dxa"/>
            <w:vAlign w:val="center"/>
          </w:tcPr>
          <w:p w14:paraId="704C2252" w14:textId="7777777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598" w:type="dxa"/>
          </w:tcPr>
          <w:p w14:paraId="1E6C6DE0" w14:textId="241858D1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製造業組</w:t>
            </w:r>
          </w:p>
        </w:tc>
        <w:tc>
          <w:tcPr>
            <w:tcW w:w="1653" w:type="dxa"/>
            <w:vAlign w:val="center"/>
          </w:tcPr>
          <w:p w14:paraId="33CD8C64" w14:textId="4B97ED03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第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3311" w:type="dxa"/>
            <w:vAlign w:val="center"/>
          </w:tcPr>
          <w:p w14:paraId="6F8FA1AE" w14:textId="6E1DA856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,000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</w:tcPr>
          <w:p w14:paraId="3FEB9280" w14:textId="6DB991AA" w:rsidR="001A32C8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現金</w:t>
            </w:r>
          </w:p>
        </w:tc>
      </w:tr>
      <w:tr w:rsidR="001A32C8" w:rsidRPr="00B4267D" w14:paraId="66DA6549" w14:textId="4B601C61" w:rsidTr="006429AC">
        <w:trPr>
          <w:trHeight w:val="418"/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04C32FB2" w14:textId="7777777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BEB2327" w14:textId="55140B43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製造業組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F0961E8" w14:textId="40BFDF6D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第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35FDDB7F" w14:textId="747741DF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8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412D93F3" w14:textId="5190CA8E" w:rsidR="001A32C8" w:rsidRPr="00973A65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73A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遠東百貨</w:t>
            </w:r>
            <w:r w:rsidRPr="00973A65">
              <w:rPr>
                <w:rFonts w:ascii="Times New Roman" w:eastAsia="標楷體" w:hAnsi="Times New Roman" w:cs="Times New Roman"/>
                <w:sz w:val="28"/>
                <w:szCs w:val="24"/>
              </w:rPr>
              <w:t>禮券</w:t>
            </w:r>
          </w:p>
        </w:tc>
      </w:tr>
      <w:tr w:rsidR="001A32C8" w:rsidRPr="00B4267D" w14:paraId="26C6C7CB" w14:textId="77777777" w:rsidTr="006429AC">
        <w:trPr>
          <w:trHeight w:val="410"/>
          <w:jc w:val="center"/>
        </w:trPr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470D27ED" w14:textId="035710BF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EC19692" w14:textId="5E0E6FE1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服務業組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43BA5952" w14:textId="4B5645F9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第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vAlign w:val="center"/>
          </w:tcPr>
          <w:p w14:paraId="5F018969" w14:textId="51D9AE87" w:rsidR="001A32C8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59016D31" w14:textId="39B260C3" w:rsidR="001A32C8" w:rsidRPr="00973A65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73A65">
              <w:rPr>
                <w:rFonts w:ascii="Times New Roman" w:eastAsia="標楷體" w:hAnsi="Times New Roman" w:cs="Times New Roman" w:hint="eastAsia"/>
                <w:sz w:val="28"/>
              </w:rPr>
              <w:t>現金</w:t>
            </w:r>
          </w:p>
        </w:tc>
      </w:tr>
      <w:tr w:rsidR="001A32C8" w:rsidRPr="00B4267D" w14:paraId="27038D5A" w14:textId="77777777" w:rsidTr="001A32C8">
        <w:trPr>
          <w:trHeight w:val="416"/>
          <w:jc w:val="center"/>
        </w:trPr>
        <w:tc>
          <w:tcPr>
            <w:tcW w:w="748" w:type="dxa"/>
            <w:vAlign w:val="center"/>
          </w:tcPr>
          <w:p w14:paraId="50666584" w14:textId="716E6B1E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05</w:t>
            </w:r>
          </w:p>
        </w:tc>
        <w:tc>
          <w:tcPr>
            <w:tcW w:w="1598" w:type="dxa"/>
          </w:tcPr>
          <w:p w14:paraId="03514B01" w14:textId="6101984C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服務業組</w:t>
            </w:r>
          </w:p>
        </w:tc>
        <w:tc>
          <w:tcPr>
            <w:tcW w:w="1653" w:type="dxa"/>
            <w:vAlign w:val="center"/>
          </w:tcPr>
          <w:p w14:paraId="60B714DE" w14:textId="47C74F74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第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3311" w:type="dxa"/>
            <w:vAlign w:val="center"/>
          </w:tcPr>
          <w:p w14:paraId="6AA868A2" w14:textId="27094424" w:rsidR="001A32C8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,000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</w:tcPr>
          <w:p w14:paraId="59C2F37B" w14:textId="0B36E3E2" w:rsidR="001A32C8" w:rsidRPr="00973A65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73A65">
              <w:rPr>
                <w:rFonts w:ascii="Times New Roman" w:eastAsia="標楷體" w:hAnsi="Times New Roman" w:cs="Times New Roman" w:hint="eastAsia"/>
                <w:sz w:val="28"/>
              </w:rPr>
              <w:t>現金</w:t>
            </w:r>
          </w:p>
        </w:tc>
      </w:tr>
      <w:tr w:rsidR="001A32C8" w:rsidRPr="00B4267D" w14:paraId="2CA9B105" w14:textId="77777777" w:rsidTr="001A32C8">
        <w:trPr>
          <w:trHeight w:val="408"/>
          <w:jc w:val="center"/>
        </w:trPr>
        <w:tc>
          <w:tcPr>
            <w:tcW w:w="748" w:type="dxa"/>
            <w:vAlign w:val="center"/>
          </w:tcPr>
          <w:p w14:paraId="1632B226" w14:textId="72B4C01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06</w:t>
            </w:r>
          </w:p>
        </w:tc>
        <w:tc>
          <w:tcPr>
            <w:tcW w:w="1598" w:type="dxa"/>
          </w:tcPr>
          <w:p w14:paraId="31E91E6B" w14:textId="153C8077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服務業組</w:t>
            </w:r>
          </w:p>
        </w:tc>
        <w:tc>
          <w:tcPr>
            <w:tcW w:w="1653" w:type="dxa"/>
            <w:vAlign w:val="center"/>
          </w:tcPr>
          <w:p w14:paraId="5740B4B4" w14:textId="443FE17E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第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3311" w:type="dxa"/>
            <w:vAlign w:val="center"/>
          </w:tcPr>
          <w:p w14:paraId="68614251" w14:textId="2987DD6A" w:rsidR="001A32C8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8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</w:tcPr>
          <w:p w14:paraId="763A10F6" w14:textId="53D11863" w:rsidR="001A32C8" w:rsidRPr="00973A65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73A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遠東百貨</w:t>
            </w:r>
            <w:r w:rsidRPr="00973A65">
              <w:rPr>
                <w:rFonts w:ascii="Times New Roman" w:eastAsia="標楷體" w:hAnsi="Times New Roman" w:cs="Times New Roman"/>
                <w:sz w:val="28"/>
                <w:szCs w:val="24"/>
              </w:rPr>
              <w:t>禮券</w:t>
            </w:r>
          </w:p>
        </w:tc>
      </w:tr>
      <w:tr w:rsidR="001A32C8" w:rsidRPr="00B4267D" w14:paraId="112A2692" w14:textId="77777777" w:rsidTr="001A32C8">
        <w:trPr>
          <w:trHeight w:val="414"/>
          <w:jc w:val="center"/>
        </w:trPr>
        <w:tc>
          <w:tcPr>
            <w:tcW w:w="748" w:type="dxa"/>
            <w:vAlign w:val="center"/>
          </w:tcPr>
          <w:p w14:paraId="322B110C" w14:textId="0A277B21" w:rsidR="001A32C8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07</w:t>
            </w:r>
          </w:p>
        </w:tc>
        <w:tc>
          <w:tcPr>
            <w:tcW w:w="1598" w:type="dxa"/>
          </w:tcPr>
          <w:p w14:paraId="3939CEBE" w14:textId="12B1CFFD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A32C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不分組</w:t>
            </w:r>
          </w:p>
        </w:tc>
        <w:tc>
          <w:tcPr>
            <w:tcW w:w="1653" w:type="dxa"/>
            <w:vAlign w:val="center"/>
          </w:tcPr>
          <w:p w14:paraId="79BD14E4" w14:textId="1B45E709" w:rsidR="001A32C8" w:rsidRPr="00B4267D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潛力獎</w:t>
            </w:r>
          </w:p>
        </w:tc>
        <w:tc>
          <w:tcPr>
            <w:tcW w:w="3311" w:type="dxa"/>
            <w:vAlign w:val="center"/>
          </w:tcPr>
          <w:p w14:paraId="65D76A75" w14:textId="5A816374" w:rsidR="001A32C8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  <w:r w:rsidRPr="00B4267D">
              <w:rPr>
                <w:rFonts w:ascii="Times New Roman" w:eastAsia="標楷體" w:hAnsi="Times New Roman" w:cs="Times New Roman"/>
                <w:sz w:val="28"/>
                <w:szCs w:val="24"/>
              </w:rPr>
              <w:t>元</w:t>
            </w:r>
          </w:p>
        </w:tc>
        <w:tc>
          <w:tcPr>
            <w:tcW w:w="3146" w:type="dxa"/>
          </w:tcPr>
          <w:p w14:paraId="141BFF9F" w14:textId="64A48B0E" w:rsidR="001A32C8" w:rsidRPr="00973A65" w:rsidRDefault="001A32C8" w:rsidP="001A32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73A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遠東百貨</w:t>
            </w:r>
            <w:r w:rsidRPr="00973A65">
              <w:rPr>
                <w:rFonts w:ascii="Times New Roman" w:eastAsia="標楷體" w:hAnsi="Times New Roman" w:cs="Times New Roman"/>
                <w:sz w:val="28"/>
                <w:szCs w:val="24"/>
              </w:rPr>
              <w:t>禮券</w:t>
            </w:r>
          </w:p>
        </w:tc>
      </w:tr>
    </w:tbl>
    <w:p w14:paraId="450AAC48" w14:textId="77777777" w:rsidR="001A32C8" w:rsidRDefault="001A32C8" w:rsidP="001A32C8">
      <w:pPr>
        <w:pStyle w:val="A-6-A"/>
        <w:numPr>
          <w:ilvl w:val="0"/>
          <w:numId w:val="0"/>
        </w:numPr>
      </w:pPr>
    </w:p>
    <w:p w14:paraId="0E9F280B" w14:textId="5E82921F" w:rsidR="00F16475" w:rsidRPr="00F16475" w:rsidRDefault="00F16475" w:rsidP="00F16475">
      <w:r>
        <w:br w:type="page"/>
      </w:r>
    </w:p>
    <w:p w14:paraId="0E724D25" w14:textId="77777777" w:rsidR="00E7688C" w:rsidRDefault="00E7688C" w:rsidP="00E7688C">
      <w:pPr>
        <w:pStyle w:val="A-4-1"/>
      </w:pPr>
      <w:r>
        <w:rPr>
          <w:rFonts w:hint="eastAsia"/>
        </w:rPr>
        <w:lastRenderedPageBreak/>
        <w:t>其他注意事項</w:t>
      </w:r>
    </w:p>
    <w:p w14:paraId="76D36D74" w14:textId="425B0FC3" w:rsidR="00F16475" w:rsidRDefault="00F16475" w:rsidP="00F16475">
      <w:pPr>
        <w:pStyle w:val="A-5-1"/>
      </w:pPr>
      <w:r>
        <w:t>報名資料須正確填寫，並檢附所需文件，切結書內容及簽名或蓋章須清楚可辨。若有不實或造假情事，將取消參賽資格，並追回已發放之獎勵。</w:t>
      </w:r>
    </w:p>
    <w:p w14:paraId="281B01DD" w14:textId="7F2DEA7E" w:rsidR="00F16475" w:rsidRDefault="00F16475" w:rsidP="00F16475">
      <w:pPr>
        <w:pStyle w:val="A-5-1"/>
      </w:pPr>
      <w:r>
        <w:t>檢附文件影本須與正本相符，所有資料僅供本競賽使用，活動結束後依規定保存一年，期滿後銷毀，不另行通知亦不退還。</w:t>
      </w:r>
    </w:p>
    <w:p w14:paraId="2F234564" w14:textId="3E80F31E" w:rsidR="00F16475" w:rsidRDefault="00F16475" w:rsidP="00F16475">
      <w:pPr>
        <w:pStyle w:val="A-5-1"/>
      </w:pPr>
      <w:r>
        <w:t>如報名資料不完整或潦草難以辨識，主辦單位將通知補件，以一次為限；如未於期限內完成補正，將視同放棄參賽權益。</w:t>
      </w:r>
    </w:p>
    <w:p w14:paraId="7729D974" w14:textId="1E928CFA" w:rsidR="00F16475" w:rsidRDefault="00F16475" w:rsidP="00F16475">
      <w:pPr>
        <w:pStyle w:val="A-5-1"/>
      </w:pPr>
      <w:r>
        <w:t>需補正資料者應重新提交完整資料，前次送件將不予採用，以最新收到之資料為準。</w:t>
      </w:r>
    </w:p>
    <w:p w14:paraId="1B8825F6" w14:textId="6236ED3F" w:rsidR="00F16475" w:rsidRDefault="00F16475" w:rsidP="00F16475">
      <w:pPr>
        <w:pStyle w:val="A-5-1"/>
      </w:pPr>
      <w:r>
        <w:t>本活動若有未盡事宜，主辦單位保留修改與變更之</w:t>
      </w:r>
      <w:r w:rsidRPr="00CD519B">
        <w:t>權利，並公告於</w:t>
      </w:r>
      <w:r w:rsidR="00774FFE" w:rsidRPr="00CD519B">
        <w:t>花蓮縣政府</w:t>
      </w:r>
      <w:r w:rsidR="00774FFE" w:rsidRPr="00CD519B">
        <w:rPr>
          <w:rFonts w:hint="eastAsia"/>
        </w:rPr>
        <w:t>觀光處</w:t>
      </w:r>
      <w:r w:rsidR="00774FFE" w:rsidRPr="00CD519B">
        <w:t>官網及「花蓮節電</w:t>
      </w:r>
      <w:r w:rsidR="00774FFE" w:rsidRPr="00CD519B">
        <w:rPr>
          <w:rFonts w:hint="eastAsia"/>
        </w:rPr>
        <w:t>網</w:t>
      </w:r>
      <w:r w:rsidR="00774FFE" w:rsidRPr="00CD519B">
        <w:t>」</w:t>
      </w:r>
      <w:r w:rsidRPr="00CD519B">
        <w:t>，參賽者於報名參加</w:t>
      </w:r>
      <w:r>
        <w:t>之同時，即同意遵守相關規範。</w:t>
      </w:r>
    </w:p>
    <w:p w14:paraId="51251AB8" w14:textId="03D6B120" w:rsidR="00F16475" w:rsidRDefault="00F16475" w:rsidP="00F16475">
      <w:pPr>
        <w:pStyle w:val="A-5-1"/>
      </w:pPr>
      <w:r>
        <w:t>本活動主辦單位與執行單位（諮詢時間</w:t>
      </w:r>
      <w:r>
        <w:t>:</w:t>
      </w:r>
      <w:r>
        <w:t>上午</w:t>
      </w:r>
      <w:r>
        <w:t>9:00-12:00</w:t>
      </w:r>
      <w:r>
        <w:t>，下午</w:t>
      </w:r>
      <w:r>
        <w:t>14:00-17:00</w:t>
      </w:r>
      <w:r>
        <w:t>）。</w:t>
      </w:r>
      <w:r>
        <w:t xml:space="preserve"> </w:t>
      </w:r>
    </w:p>
    <w:p w14:paraId="177EE235" w14:textId="1AEBA57C" w:rsidR="00F16475" w:rsidRPr="00F16475" w:rsidRDefault="00F16475" w:rsidP="00F16475">
      <w:pPr>
        <w:pStyle w:val="A-6-A"/>
      </w:pPr>
      <w:r>
        <w:t>在</w:t>
      </w:r>
      <w:r w:rsidRPr="00F16475">
        <w:t>地服務專線</w:t>
      </w:r>
      <w:r w:rsidRPr="00F16475">
        <w:t>03-805-8900</w:t>
      </w:r>
      <w:r w:rsidRPr="00F16475">
        <w:t>分機</w:t>
      </w:r>
      <w:r w:rsidRPr="00F16475">
        <w:t>7087</w:t>
      </w:r>
      <w:r w:rsidRPr="00F16475">
        <w:t>，蕭小姐</w:t>
      </w:r>
    </w:p>
    <w:p w14:paraId="79B8CB2A" w14:textId="52680B50" w:rsidR="00F16475" w:rsidRPr="00F16475" w:rsidRDefault="00F16475" w:rsidP="00F16475">
      <w:pPr>
        <w:pStyle w:val="A-6-A"/>
      </w:pPr>
      <w:r w:rsidRPr="00F16475">
        <w:t>執行單位：財團法人中衛發展中心</w:t>
      </w:r>
      <w:r w:rsidRPr="00F16475">
        <w:t>02-6605-7528</w:t>
      </w:r>
      <w:r w:rsidRPr="00F16475">
        <w:t>分機</w:t>
      </w:r>
      <w:r w:rsidRPr="00F16475">
        <w:t>1754</w:t>
      </w:r>
      <w:r w:rsidRPr="00F16475">
        <w:t>，張小姐</w:t>
      </w:r>
    </w:p>
    <w:p w14:paraId="52064913" w14:textId="2C7A1236" w:rsidR="00E7688C" w:rsidRDefault="00F16475" w:rsidP="00F16475">
      <w:pPr>
        <w:pStyle w:val="A-6-A"/>
      </w:pPr>
      <w:r w:rsidRPr="00F16475">
        <w:t>主辦單位：花蓮縣政</w:t>
      </w:r>
      <w:r>
        <w:t>府觀光處工業管理科，</w:t>
      </w:r>
      <w:r>
        <w:t xml:space="preserve">03-8227171 </w:t>
      </w:r>
      <w:r>
        <w:t>分機</w:t>
      </w:r>
      <w:r>
        <w:t>532</w:t>
      </w:r>
      <w:r>
        <w:t>，高小姐</w:t>
      </w:r>
    </w:p>
    <w:p w14:paraId="562E466D" w14:textId="77777777" w:rsidR="00E7688C" w:rsidRPr="0058189F" w:rsidRDefault="00E7688C" w:rsidP="00E7688C">
      <w:r>
        <w:br w:type="page"/>
      </w:r>
    </w:p>
    <w:p w14:paraId="4850AC59" w14:textId="77777777" w:rsidR="00E7688C" w:rsidRDefault="00E7688C" w:rsidP="00E7688C">
      <w:pPr>
        <w:pStyle w:val="A-4-1"/>
      </w:pPr>
      <w:r>
        <w:rPr>
          <w:rFonts w:hint="eastAsia"/>
        </w:rPr>
        <w:lastRenderedPageBreak/>
        <w:t>報名流程與活動流程</w:t>
      </w:r>
    </w:p>
    <w:p w14:paraId="664DC653" w14:textId="7CFF10BD" w:rsidR="00E7688C" w:rsidRPr="00E7688C" w:rsidRDefault="00B1199E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C2B38E" wp14:editId="1696D5AA">
                <wp:simplePos x="0" y="0"/>
                <wp:positionH relativeFrom="column">
                  <wp:posOffset>2000250</wp:posOffset>
                </wp:positionH>
                <wp:positionV relativeFrom="paragraph">
                  <wp:posOffset>241300</wp:posOffset>
                </wp:positionV>
                <wp:extent cx="3977930" cy="7290261"/>
                <wp:effectExtent l="0" t="0" r="22860" b="25400"/>
                <wp:wrapNone/>
                <wp:docPr id="2015806851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7930" cy="7290261"/>
                          <a:chOff x="-179444" y="0"/>
                          <a:chExt cx="3568621" cy="6540049"/>
                        </a:xfrm>
                      </wpg:grpSpPr>
                      <wps:wsp>
                        <wps:cNvPr id="376338664" name="直線箭頭接點 6"/>
                        <wps:cNvCnPr/>
                        <wps:spPr>
                          <a:xfrm>
                            <a:off x="847761" y="2511552"/>
                            <a:ext cx="0" cy="250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04133716" name="群組 12"/>
                        <wpg:cNvGrpSpPr/>
                        <wpg:grpSpPr>
                          <a:xfrm>
                            <a:off x="-179444" y="0"/>
                            <a:ext cx="3568621" cy="6540049"/>
                            <a:chOff x="-179444" y="0"/>
                            <a:chExt cx="3568621" cy="6540049"/>
                          </a:xfrm>
                        </wpg:grpSpPr>
                        <wps:wsp>
                          <wps:cNvPr id="124749811" name="直線箭頭接點 6"/>
                          <wps:cNvCnPr/>
                          <wps:spPr>
                            <a:xfrm>
                              <a:off x="883782" y="3499104"/>
                              <a:ext cx="0" cy="250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738561" name="直線箭頭接點 6"/>
                          <wps:cNvCnPr>
                            <a:endCxn id="1494978059" idx="0"/>
                          </wps:cNvCnPr>
                          <wps:spPr>
                            <a:xfrm>
                              <a:off x="893106" y="4493074"/>
                              <a:ext cx="3076" cy="22554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4427875" name="直線箭頭接點 6"/>
                          <wps:cNvCnPr/>
                          <wps:spPr>
                            <a:xfrm>
                              <a:off x="884889" y="5547915"/>
                              <a:ext cx="0" cy="250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510916" name="直線箭頭接點 7"/>
                          <wps:cNvCnPr/>
                          <wps:spPr>
                            <a:xfrm>
                              <a:off x="1730756" y="2093468"/>
                              <a:ext cx="252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637289" name="直線箭頭接點 7"/>
                          <wps:cNvCnPr/>
                          <wps:spPr>
                            <a:xfrm>
                              <a:off x="1773428" y="5135372"/>
                              <a:ext cx="252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2682333" name="矩形 9"/>
                          <wps:cNvSpPr/>
                          <wps:spPr>
                            <a:xfrm>
                              <a:off x="709180" y="2540515"/>
                              <a:ext cx="1644439" cy="221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BE4279" w14:textId="77777777" w:rsidR="00165124" w:rsidRPr="009172CF" w:rsidRDefault="00165124" w:rsidP="00165124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報名</w:t>
                                </w:r>
                                <w:r w:rsidRPr="009172CF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審查通過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後以公文告知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32537543" name="群組 11"/>
                          <wpg:cNvGrpSpPr/>
                          <wpg:grpSpPr>
                            <a:xfrm>
                              <a:off x="-179444" y="0"/>
                              <a:ext cx="3568621" cy="6540049"/>
                              <a:chOff x="-179444" y="0"/>
                              <a:chExt cx="3568621" cy="6540049"/>
                            </a:xfrm>
                          </wpg:grpSpPr>
                          <wps:wsp>
                            <wps:cNvPr id="176846575" name="圓角矩形 2"/>
                            <wps:cNvSpPr/>
                            <wps:spPr>
                              <a:xfrm>
                                <a:off x="170180" y="0"/>
                                <a:ext cx="1365813" cy="5903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08E6E3" w14:textId="77777777" w:rsidR="00165124" w:rsidRPr="00F46FDA" w:rsidRDefault="00165124" w:rsidP="0016512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46FD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即日起報名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667692" name="菱形 3"/>
                            <wps:cNvSpPr/>
                            <wps:spPr>
                              <a:xfrm>
                                <a:off x="0" y="1683004"/>
                                <a:ext cx="1728177" cy="824425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8E5E84" w14:textId="77777777" w:rsidR="00165124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報名</w:t>
                                  </w:r>
                                  <w:r w:rsidRPr="00F46FD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資料</w:t>
                                  </w:r>
                                </w:p>
                                <w:p w14:paraId="73CCD5CD" w14:textId="77777777" w:rsidR="00165124" w:rsidRPr="00F46FDA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46FDA"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審查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7623224" name="圓角矩形 2"/>
                            <wps:cNvSpPr/>
                            <wps:spPr>
                              <a:xfrm>
                                <a:off x="170180" y="841248"/>
                                <a:ext cx="1365813" cy="5903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3103D" w14:textId="77777777" w:rsidR="00165124" w:rsidRPr="00F46FDA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報名表以電子郵件寄送完成報名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2411084" name="圓角矩形 2"/>
                            <wps:cNvSpPr/>
                            <wps:spPr>
                              <a:xfrm>
                                <a:off x="-179444" y="3745483"/>
                                <a:ext cx="2165912" cy="74441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02A3E5" w14:textId="2BEF1B86" w:rsidR="00165124" w:rsidRPr="0055150C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繳交</w:t>
                                  </w:r>
                                  <w:r w:rsidR="00774FFE" w:rsidRPr="00CD519B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「能源技術服務評估計畫書」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書面資料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0825900" name="圓角矩形 2"/>
                            <wps:cNvSpPr/>
                            <wps:spPr>
                              <a:xfrm>
                                <a:off x="145796" y="2767584"/>
                                <a:ext cx="1452880" cy="73371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56305B" w14:textId="77777777" w:rsidR="00165124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能源技術服務評估</w:t>
                                  </w:r>
                                </w:p>
                                <w:p w14:paraId="3B89D452" w14:textId="77777777" w:rsidR="00165124" w:rsidRPr="00E70A09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70A0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診斷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改善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驗證</w:t>
                                  </w:r>
                                  <w:r w:rsidRPr="00E70A0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4978059" name="菱形 3"/>
                            <wps:cNvSpPr/>
                            <wps:spPr>
                              <a:xfrm>
                                <a:off x="32142" y="4718812"/>
                                <a:ext cx="1728177" cy="824425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32FA6" w14:textId="77777777" w:rsidR="00165124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成果書面</w:t>
                                  </w:r>
                                </w:p>
                                <w:p w14:paraId="5C67AF52" w14:textId="77777777" w:rsidR="00165124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審查</w:t>
                                  </w:r>
                                </w:p>
                                <w:p w14:paraId="10BDC997" w14:textId="77777777" w:rsidR="00165124" w:rsidRPr="00F46FDA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評比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4193753" name="圓角矩形 2"/>
                            <wps:cNvSpPr/>
                            <wps:spPr>
                              <a:xfrm>
                                <a:off x="214514" y="5795634"/>
                                <a:ext cx="1365813" cy="74441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EB4F70" w14:textId="77777777" w:rsidR="00165124" w:rsidRPr="00B52F62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公告得獎名單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3267692" name="圓角矩形 2"/>
                            <wps:cNvSpPr/>
                            <wps:spPr>
                              <a:xfrm>
                                <a:off x="2023364" y="4767072"/>
                                <a:ext cx="1365813" cy="74441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460791" w14:textId="77777777" w:rsidR="00165124" w:rsidRPr="007A57DD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A57DD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不另行通知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9380506" name="圓角矩形 2"/>
                            <wps:cNvSpPr/>
                            <wps:spPr>
                              <a:xfrm>
                                <a:off x="1986788" y="1719072"/>
                                <a:ext cx="1365813" cy="74441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D4342" w14:textId="77777777" w:rsidR="00165124" w:rsidRPr="007A57DD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通知補件或審查不通過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763009" name="直線箭頭接點 6"/>
                            <wps:cNvCnPr/>
                            <wps:spPr>
                              <a:xfrm>
                                <a:off x="854964" y="585216"/>
                                <a:ext cx="0" cy="250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889443" name="直線箭頭接點 6"/>
                            <wps:cNvCnPr/>
                            <wps:spPr>
                              <a:xfrm>
                                <a:off x="867156" y="1426464"/>
                                <a:ext cx="0" cy="250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7086342" name="矩形 9"/>
                            <wps:cNvSpPr/>
                            <wps:spPr>
                              <a:xfrm>
                                <a:off x="1316228" y="1731264"/>
                                <a:ext cx="826477" cy="221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29FEF0" w14:textId="77777777" w:rsidR="00165124" w:rsidRPr="009172CF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172CF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審查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未</w:t>
                                  </w:r>
                                  <w:r w:rsidRPr="009172CF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通過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782259" name="肘形接點 10"/>
                            <wps:cNvCnPr/>
                            <wps:spPr>
                              <a:xfrm flipH="1" flipV="1">
                                <a:off x="1535684" y="1123696"/>
                                <a:ext cx="1125903" cy="592015"/>
                              </a:xfrm>
                              <a:prstGeom prst="bentConnector3">
                                <a:avLst>
                                  <a:gd name="adj1" fmla="val -102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2922919" name="矩形 9"/>
                            <wps:cNvSpPr/>
                            <wps:spPr>
                              <a:xfrm>
                                <a:off x="2389124" y="1328928"/>
                                <a:ext cx="826477" cy="221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260D5D" w14:textId="77777777" w:rsidR="00165124" w:rsidRPr="009172CF" w:rsidRDefault="00165124" w:rsidP="001651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補件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87317500" name="矩形 9"/>
                          <wps:cNvSpPr/>
                          <wps:spPr>
                            <a:xfrm>
                              <a:off x="665803" y="5511487"/>
                              <a:ext cx="826477" cy="221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DB69E6" w14:textId="77777777" w:rsidR="00165124" w:rsidRPr="009172CF" w:rsidRDefault="00165124" w:rsidP="00165124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得獎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0176000" name="矩形 9"/>
                          <wps:cNvSpPr/>
                          <wps:spPr>
                            <a:xfrm>
                              <a:off x="1432052" y="4852416"/>
                              <a:ext cx="826477" cy="221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7A7079" w14:textId="77777777" w:rsidR="00165124" w:rsidRPr="009172CF" w:rsidRDefault="00165124" w:rsidP="00165124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未得獎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2B38E" id="群組 13" o:spid="_x0000_s1027" style="position:absolute;margin-left:157.5pt;margin-top:19pt;width:313.2pt;height:574.05pt;z-index:251669504;mso-width-relative:margin;mso-height-relative:margin" coordorigin="-1794" coordsize="35686,6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箭頭接點 6" o:spid="_x0000_s1028" type="#_x0000_t32" style="position:absolute;left:8477;top:25115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" strokecolor="#156082 [3204]" strokeweight=".5pt">
                  <v:stroke endarrow="block" joinstyle="miter"/>
                </v:shape>
                <v:group id="群組 12" o:spid="_x0000_s1029" style="position:absolute;left:-1794;width:35685;height:65400" coordorigin="-1794" coordsize="35686,6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">
                  <v:shape id="直線箭頭接點 6" o:spid="_x0000_s1030" type="#_x0000_t32" style="position:absolute;left:8837;top:34991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" strokecolor="#156082 [3204]" strokeweight=".5pt">
                    <v:stroke endarrow="block" joinstyle="miter"/>
                  </v:shape>
                  <v:shape id="直線箭頭接點 6" o:spid="_x0000_s1031" type="#_x0000_t32" style="position:absolute;left:8931;top:44930;width:3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" strokecolor="#156082 [3204]" strokeweight=".5pt">
                    <v:stroke endarrow="block" joinstyle="miter"/>
                  </v:shape>
                  <v:shape id="直線箭頭接點 6" o:spid="_x0000_s1032" type="#_x0000_t32" style="position:absolute;left:8848;top:55479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" strokecolor="#156082 [3204]" strokeweight=".5pt">
                    <v:stroke endarrow="block" joinstyle="miter"/>
                  </v:shape>
                  <v:shape id="直線箭頭接點 7" o:spid="_x0000_s1033" type="#_x0000_t32" style="position:absolute;left:17307;top:20934;width:2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" strokecolor="#156082 [3204]" strokeweight=".5pt">
                    <v:stroke endarrow="block" joinstyle="miter"/>
                  </v:shape>
                  <v:shape id="直線箭頭接點 7" o:spid="_x0000_s1034" type="#_x0000_t32" style="position:absolute;left:17734;top:51353;width:2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" strokecolor="#156082 [3204]" strokeweight=".5pt">
                    <v:stroke endarrow="block" joinstyle="miter"/>
                  </v:shape>
                  <v:rect id="矩形 9" o:spid="_x0000_s1035" style="position:absolute;left:7091;top:25405;width:16445;height:2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" filled="f" stroked="f" strokeweight="1pt">
                    <v:textbox>
                      <w:txbxContent>
                        <w:p w14:paraId="41BE4279" w14:textId="77777777" w:rsidR="00165124" w:rsidRPr="009172CF" w:rsidRDefault="00165124" w:rsidP="00165124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16"/>
                              <w:szCs w:val="16"/>
                            </w:rPr>
                            <w:t>報名</w:t>
                          </w:r>
                          <w:r w:rsidRPr="009172CF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16"/>
                              <w:szCs w:val="16"/>
                            </w:rPr>
                            <w:t>審查通過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16"/>
                              <w:szCs w:val="16"/>
                            </w:rPr>
                            <w:t>後以公文告知</w:t>
                          </w:r>
                        </w:p>
                      </w:txbxContent>
                    </v:textbox>
                  </v:rect>
                  <v:group id="群組 11" o:spid="_x0000_s1036" style="position:absolute;left:-1794;width:35685;height:65400" coordorigin="-1794" coordsize="35686,6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">
                    <v:roundrect id="圓角矩形 2" o:spid="_x0000_s1037" style="position:absolute;left:1701;width:13658;height:59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" filled="f" strokecolor="#156082 [3204]" strokeweight="1pt">
                      <v:stroke joinstyle="miter"/>
                      <v:textbox>
                        <w:txbxContent>
                          <w:p w14:paraId="3B08E6E3" w14:textId="77777777" w:rsidR="00165124" w:rsidRPr="00F46FDA" w:rsidRDefault="00165124" w:rsidP="0016512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6FD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即日起報名</w:t>
                            </w:r>
                          </w:p>
                        </w:txbxContent>
                      </v:textbox>
                    </v:roundre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" o:spid="_x0000_s1038" type="#_x0000_t4" style="position:absolute;top:16830;width:17281;height:8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" filled="f" strokecolor="#e97132 [3205]" strokeweight="1pt">
                      <v:textbox>
                        <w:txbxContent>
                          <w:p w14:paraId="5F8E5E84" w14:textId="77777777" w:rsidR="00165124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報名</w:t>
                            </w:r>
                            <w:r w:rsidRPr="00F46FD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資料</w:t>
                            </w:r>
                          </w:p>
                          <w:p w14:paraId="73CCD5CD" w14:textId="77777777" w:rsidR="00165124" w:rsidRPr="00F46FDA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6FD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審查</w:t>
                            </w:r>
                          </w:p>
                        </w:txbxContent>
                      </v:textbox>
                    </v:shape>
                    <v:roundrect id="圓角矩形 2" o:spid="_x0000_s1039" style="position:absolute;left:1701;top:8412;width:13658;height:59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" filled="f" strokecolor="#156082 [3204]" strokeweight="1pt">
                      <v:stroke joinstyle="miter"/>
                      <v:textbox>
                        <w:txbxContent>
                          <w:p w14:paraId="1433103D" w14:textId="77777777" w:rsidR="00165124" w:rsidRPr="00F46FDA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報名表以電子郵件寄送完成報名</w:t>
                            </w:r>
                          </w:p>
                        </w:txbxContent>
                      </v:textbox>
                    </v:roundrect>
                    <v:roundrect id="圓角矩形 2" o:spid="_x0000_s1040" style="position:absolute;left:-1794;top:37454;width:21658;height:744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" filled="f" strokecolor="#156082 [3204]" strokeweight="1pt">
                      <v:stroke joinstyle="miter"/>
                      <v:textbox>
                        <w:txbxContent>
                          <w:p w14:paraId="0602A3E5" w14:textId="2BEF1B86" w:rsidR="00165124" w:rsidRPr="0055150C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繳交</w:t>
                            </w:r>
                            <w:r w:rsidR="00774FFE" w:rsidRPr="00CD519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「能源技術服務評估計畫書」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書面資料</w:t>
                            </w:r>
                          </w:p>
                        </w:txbxContent>
                      </v:textbox>
                    </v:roundrect>
                    <v:roundrect id="圓角矩形 2" o:spid="_x0000_s1041" style="position:absolute;left:1457;top:27675;width:14529;height:73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" filled="f" strokecolor="#156082 [3204]" strokeweight="1pt">
                      <v:stroke joinstyle="miter"/>
                      <v:textbox>
                        <w:txbxContent>
                          <w:p w14:paraId="2E56305B" w14:textId="77777777" w:rsidR="00165124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能源技術服務評估</w:t>
                            </w:r>
                          </w:p>
                          <w:p w14:paraId="3B89D452" w14:textId="77777777" w:rsidR="00165124" w:rsidRPr="00E70A09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70A0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診斷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改善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驗證</w:t>
                            </w:r>
                            <w:r w:rsidRPr="00E70A0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  <v:shape id="菱形 3" o:spid="_x0000_s1042" type="#_x0000_t4" style="position:absolute;left:321;top:47188;width:17282;height:8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" filled="f" strokecolor="#e97132 [3205]" strokeweight="1pt">
                      <v:textbox>
                        <w:txbxContent>
                          <w:p w14:paraId="31A32FA6" w14:textId="77777777" w:rsidR="00165124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成果書面</w:t>
                            </w:r>
                          </w:p>
                          <w:p w14:paraId="5C67AF52" w14:textId="77777777" w:rsidR="00165124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審查</w:t>
                            </w:r>
                          </w:p>
                          <w:p w14:paraId="10BDC997" w14:textId="77777777" w:rsidR="00165124" w:rsidRPr="00F46FDA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評比</w:t>
                            </w:r>
                          </w:p>
                        </w:txbxContent>
                      </v:textbox>
                    </v:shape>
                    <v:roundrect id="圓角矩形 2" o:spid="_x0000_s1043" style="position:absolute;left:2145;top:57956;width:13658;height:744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" filled="f" strokecolor="#156082 [3204]" strokeweight="1pt">
                      <v:stroke joinstyle="miter"/>
                      <v:textbox>
                        <w:txbxContent>
                          <w:p w14:paraId="5BEB4F70" w14:textId="77777777" w:rsidR="00165124" w:rsidRPr="00B52F62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公告得獎名單</w:t>
                            </w:r>
                          </w:p>
                        </w:txbxContent>
                      </v:textbox>
                    </v:roundrect>
                    <v:roundrect id="圓角矩形 2" o:spid="_x0000_s1044" style="position:absolute;left:20233;top:47670;width:13658;height:744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" filled="f" strokecolor="#156082 [3204]" strokeweight="1pt">
                      <v:stroke joinstyle="miter"/>
                      <v:textbox>
                        <w:txbxContent>
                          <w:p w14:paraId="69460791" w14:textId="77777777" w:rsidR="00165124" w:rsidRPr="007A57DD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57D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不另行通知</w:t>
                            </w:r>
                          </w:p>
                        </w:txbxContent>
                      </v:textbox>
                    </v:roundrect>
                    <v:roundrect id="圓角矩形 2" o:spid="_x0000_s1045" style="position:absolute;left:19867;top:17190;width:13659;height:744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" filled="f" strokecolor="#156082 [3204]" strokeweight="1pt">
                      <v:stroke joinstyle="miter"/>
                      <v:textbox>
                        <w:txbxContent>
                          <w:p w14:paraId="3E9D4342" w14:textId="77777777" w:rsidR="00165124" w:rsidRPr="007A57DD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通知補件或審查不通過</w:t>
                            </w:r>
                          </w:p>
                        </w:txbxContent>
                      </v:textbox>
                    </v:roundrect>
                    <v:shape id="直線箭頭接點 6" o:spid="_x0000_s1046" type="#_x0000_t32" style="position:absolute;left:8549;top:5852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" strokecolor="#156082 [3204]" strokeweight=".5pt">
                      <v:stroke endarrow="block" joinstyle="miter"/>
                    </v:shape>
                    <v:shape id="直線箭頭接點 6" o:spid="_x0000_s1047" type="#_x0000_t32" style="position:absolute;left:8671;top:14264;width:0;height:2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" strokecolor="#156082 [3204]" strokeweight=".5pt">
                      <v:stroke endarrow="block" joinstyle="miter"/>
                    </v:shape>
                    <v:rect id="矩形 9" o:spid="_x0000_s1048" style="position:absolute;left:13162;top:17312;width:8265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" filled="f" stroked="f" strokeweight="1pt">
                      <v:textbox>
                        <w:txbxContent>
                          <w:p w14:paraId="3229FEF0" w14:textId="77777777" w:rsidR="00165124" w:rsidRPr="009172CF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72C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審查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未</w:t>
                            </w:r>
                            <w:r w:rsidRPr="009172C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通過</w:t>
                            </w:r>
                          </w:p>
                        </w:txbxContent>
                      </v:textbox>
                    </v: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10" o:spid="_x0000_s1049" type="#_x0000_t34" style="position:absolute;left:15356;top:11236;width:11259;height:592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" adj="-221" strokecolor="#156082 [3204]" strokeweight=".5pt">
                      <v:stroke endarrow="block"/>
                    </v:shape>
                    <v:rect id="矩形 9" o:spid="_x0000_s1050" style="position:absolute;left:23891;top:13289;width:8265;height:2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" filled="f" stroked="f" strokeweight="1pt">
                      <v:textbox>
                        <w:txbxContent>
                          <w:p w14:paraId="10260D5D" w14:textId="77777777" w:rsidR="00165124" w:rsidRPr="009172CF" w:rsidRDefault="00165124" w:rsidP="0016512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補件</w:t>
                            </w:r>
                          </w:p>
                        </w:txbxContent>
                      </v:textbox>
                    </v:rect>
                  </v:group>
                  <v:rect id="矩形 9" o:spid="_x0000_s1051" style="position:absolute;left:6658;top:55114;width:8264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" filled="f" stroked="f" strokeweight="1pt">
                    <v:textbox>
                      <w:txbxContent>
                        <w:p w14:paraId="1EDB69E6" w14:textId="77777777" w:rsidR="00165124" w:rsidRPr="009172CF" w:rsidRDefault="00165124" w:rsidP="00165124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16"/>
                              <w:szCs w:val="16"/>
                            </w:rPr>
                            <w:t>得獎</w:t>
                          </w:r>
                        </w:p>
                      </w:txbxContent>
                    </v:textbox>
                  </v:rect>
                  <v:rect id="矩形 9" o:spid="_x0000_s1052" style="position:absolute;left:14320;top:48524;width:8265;height:2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" filled="f" stroked="f" strokeweight="1pt">
                    <v:textbox>
                      <w:txbxContent>
                        <w:p w14:paraId="627A7079" w14:textId="77777777" w:rsidR="00165124" w:rsidRPr="009172CF" w:rsidRDefault="00165124" w:rsidP="00165124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16"/>
                              <w:szCs w:val="16"/>
                            </w:rPr>
                            <w:t>未得獎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F81D9E6" w14:textId="35FE6F42" w:rsidR="00E7688C" w:rsidRDefault="00E7688C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4523795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1E90B95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12D5E5D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7A9E21B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C926260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6BDD28C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1C81DBB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AA08AEB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5410AC9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41B4675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DD8D0DD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059EE8A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87507E9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85C7A2A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3E91A80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2BD5FF8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5EFC7E4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CD9121D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4CD1D0F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E805EF2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721E85B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9407E35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6D9E062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BE180CA" w14:textId="77777777" w:rsidR="00165124" w:rsidRDefault="00165124" w:rsidP="00E768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41D0EE3" w14:textId="343698E1" w:rsidR="001E4CFD" w:rsidRDefault="001E4CF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D23C5A9" w14:textId="56409BBC" w:rsidR="006C2130" w:rsidRPr="00E7688C" w:rsidRDefault="00F77858" w:rsidP="00E7688C">
      <w:pPr>
        <w:pStyle w:val="A-3-"/>
      </w:pPr>
      <w:bookmarkStart w:id="3" w:name="_Toc212793237"/>
      <w:r w:rsidRPr="00F77858">
        <w:rPr>
          <w:rFonts w:hint="eastAsia"/>
        </w:rPr>
        <w:lastRenderedPageBreak/>
        <w:t>深度節能對象篩選與確認</w:t>
      </w:r>
      <w:bookmarkEnd w:id="3"/>
    </w:p>
    <w:p w14:paraId="275249CC" w14:textId="2589F61D" w:rsidR="00EA0E78" w:rsidRPr="006464C0" w:rsidRDefault="00EA0E78" w:rsidP="006C2130">
      <w:pPr>
        <w:pStyle w:val="A-0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本計畫</w:t>
      </w:r>
      <w:r w:rsidR="00F77858">
        <w:rPr>
          <w:rFonts w:ascii="Times New Roman" w:hAnsi="Times New Roman" w:cs="Times New Roman"/>
        </w:rPr>
        <w:t>深度節能</w:t>
      </w:r>
      <w:r w:rsidR="00F77858">
        <w:rPr>
          <w:rFonts w:ascii="Times New Roman" w:hAnsi="Times New Roman" w:cs="Times New Roman" w:hint="eastAsia"/>
        </w:rPr>
        <w:t>診斷對象</w:t>
      </w:r>
      <w:r w:rsidRPr="006464C0">
        <w:rPr>
          <w:rFonts w:ascii="Times New Roman" w:hAnsi="Times New Roman" w:cs="Times New Roman"/>
        </w:rPr>
        <w:t>，將採</w:t>
      </w:r>
      <w:r w:rsidR="00AC0059" w:rsidRPr="006464C0">
        <w:rPr>
          <w:rFonts w:ascii="Times New Roman" w:hAnsi="Times New Roman" w:cs="Times New Roman"/>
        </w:rPr>
        <w:t>以下</w:t>
      </w:r>
      <w:r w:rsidRPr="006464C0">
        <w:rPr>
          <w:rFonts w:ascii="Times New Roman" w:hAnsi="Times New Roman" w:cs="Times New Roman"/>
        </w:rPr>
        <w:t>篩選</w:t>
      </w:r>
      <w:r w:rsidR="00AC0059" w:rsidRPr="006464C0">
        <w:rPr>
          <w:rFonts w:ascii="Times New Roman" w:hAnsi="Times New Roman" w:cs="Times New Roman"/>
        </w:rPr>
        <w:t>標準</w:t>
      </w:r>
      <w:r w:rsidRPr="006464C0">
        <w:rPr>
          <w:rFonts w:ascii="Times New Roman" w:hAnsi="Times New Roman" w:cs="Times New Roman"/>
        </w:rPr>
        <w:t>：</w:t>
      </w:r>
    </w:p>
    <w:p w14:paraId="31A1C7BF" w14:textId="291A2ED7" w:rsidR="004E19D5" w:rsidRPr="006464C0" w:rsidRDefault="008A47CF" w:rsidP="00153BB0">
      <w:pPr>
        <w:pStyle w:val="A-0"/>
        <w:ind w:leftChars="356" w:left="1274" w:hangingChars="150" w:hanging="420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1</w:t>
      </w:r>
      <w:r w:rsidRPr="006464C0">
        <w:rPr>
          <w:rFonts w:ascii="Times New Roman" w:hAnsi="Times New Roman" w:cs="Times New Roman"/>
        </w:rPr>
        <w:t>、</w:t>
      </w:r>
      <w:r w:rsidR="00153BB0">
        <w:rPr>
          <w:rFonts w:ascii="Times New Roman" w:hAnsi="Times New Roman" w:cs="Times New Roman" w:hint="eastAsia"/>
        </w:rPr>
        <w:t xml:space="preserve"> </w:t>
      </w:r>
      <w:r w:rsidR="001C2BEB">
        <w:rPr>
          <w:rFonts w:ascii="Times New Roman" w:hAnsi="Times New Roman" w:cs="Times New Roman" w:hint="eastAsia"/>
        </w:rPr>
        <w:t>以</w:t>
      </w:r>
      <w:r w:rsidR="009618CE" w:rsidRPr="006464C0">
        <w:rPr>
          <w:rFonts w:ascii="Times New Roman" w:hAnsi="Times New Roman" w:cs="Times New Roman"/>
        </w:rPr>
        <w:t>「花蓮</w:t>
      </w:r>
      <w:r w:rsidR="009618CE" w:rsidRPr="006464C0">
        <w:rPr>
          <w:rFonts w:ascii="Times New Roman" w:hAnsi="Times New Roman" w:cs="Times New Roman"/>
        </w:rPr>
        <w:t xml:space="preserve"> ESCO GO</w:t>
      </w:r>
      <w:r w:rsidR="009618CE" w:rsidRPr="006464C0">
        <w:rPr>
          <w:rFonts w:ascii="Times New Roman" w:hAnsi="Times New Roman" w:cs="Times New Roman"/>
        </w:rPr>
        <w:t>！節電挑戰賽」參賽業者</w:t>
      </w:r>
      <w:r w:rsidR="00EB317C">
        <w:rPr>
          <w:rFonts w:ascii="Times New Roman" w:hAnsi="Times New Roman" w:cs="Times New Roman" w:hint="eastAsia"/>
        </w:rPr>
        <w:t>為主要對象</w:t>
      </w:r>
      <w:r w:rsidR="009618CE" w:rsidRPr="006464C0">
        <w:rPr>
          <w:rFonts w:ascii="Times New Roman" w:hAnsi="Times New Roman" w:cs="Times New Roman"/>
        </w:rPr>
        <w:t>，以及轄內契約容量未達</w:t>
      </w:r>
      <w:r w:rsidR="009618CE" w:rsidRPr="006464C0">
        <w:rPr>
          <w:rFonts w:ascii="Times New Roman" w:hAnsi="Times New Roman" w:cs="Times New Roman"/>
        </w:rPr>
        <w:t xml:space="preserve"> 800kW</w:t>
      </w:r>
      <w:r w:rsidR="009618CE" w:rsidRPr="006464C0">
        <w:rPr>
          <w:rFonts w:ascii="Times New Roman" w:hAnsi="Times New Roman" w:cs="Times New Roman"/>
        </w:rPr>
        <w:t>、同時具備節能潛力與改善意願之業者作為初步篩選來源，建立潛在名單池。上述兩類對象多已具備基本節能意識與改善動機，且願意接受用電檢視與專業輔導，有助於確保候選對象對節能診斷具備高度認同與參與意願，並符合本計畫所設定之</w:t>
      </w:r>
      <w:r w:rsidR="00153BB0">
        <w:rPr>
          <w:rFonts w:ascii="Times New Roman" w:hAnsi="Times New Roman" w:cs="Times New Roman" w:hint="eastAsia"/>
        </w:rPr>
        <w:t>目標</w:t>
      </w:r>
      <w:r w:rsidR="009618CE" w:rsidRPr="006464C0">
        <w:rPr>
          <w:rFonts w:ascii="Times New Roman" w:hAnsi="Times New Roman" w:cs="Times New Roman"/>
        </w:rPr>
        <w:t>對象範疇，作為後續篩選作業之基礎依據。</w:t>
      </w:r>
    </w:p>
    <w:p w14:paraId="53A22A92" w14:textId="53253212" w:rsidR="004E19D5" w:rsidRPr="00D21B70" w:rsidRDefault="008A47CF" w:rsidP="00D21B70">
      <w:pPr>
        <w:pStyle w:val="A-0"/>
        <w:ind w:leftChars="355" w:left="1275" w:hangingChars="151" w:hanging="423"/>
        <w:rPr>
          <w:b/>
          <w:bCs/>
          <w:color w:val="C00000"/>
        </w:rPr>
      </w:pPr>
      <w:r w:rsidRPr="006464C0">
        <w:rPr>
          <w:rFonts w:ascii="Times New Roman" w:hAnsi="Times New Roman" w:cs="Times New Roman"/>
        </w:rPr>
        <w:t>2</w:t>
      </w:r>
      <w:r w:rsidR="00EA0E78" w:rsidRPr="006464C0">
        <w:rPr>
          <w:rFonts w:ascii="Times New Roman" w:hAnsi="Times New Roman" w:cs="Times New Roman"/>
        </w:rPr>
        <w:t>、排除契約容量</w:t>
      </w:r>
      <w:r w:rsidR="0050069D" w:rsidRPr="006464C0">
        <w:rPr>
          <w:rFonts w:ascii="Times New Roman" w:hAnsi="Times New Roman" w:cs="Times New Roman"/>
        </w:rPr>
        <w:t xml:space="preserve"> </w:t>
      </w:r>
      <w:r w:rsidR="00EA0E78" w:rsidRPr="006464C0">
        <w:rPr>
          <w:rFonts w:ascii="Times New Roman" w:hAnsi="Times New Roman" w:cs="Times New Roman"/>
        </w:rPr>
        <w:t>800kW</w:t>
      </w:r>
      <w:r w:rsidR="0050069D" w:rsidRPr="006464C0">
        <w:rPr>
          <w:rFonts w:ascii="Times New Roman" w:hAnsi="Times New Roman" w:cs="Times New Roman"/>
        </w:rPr>
        <w:t xml:space="preserve"> </w:t>
      </w:r>
      <w:r w:rsidR="00EA0E78" w:rsidRPr="006464C0">
        <w:rPr>
          <w:rFonts w:ascii="Times New Roman" w:hAnsi="Times New Roman" w:cs="Times New Roman"/>
        </w:rPr>
        <w:t>以上之</w:t>
      </w:r>
      <w:r w:rsidR="008B5E1E" w:rsidRPr="006464C0">
        <w:rPr>
          <w:rFonts w:ascii="Times New Roman" w:hAnsi="Times New Roman" w:cs="Times New Roman"/>
        </w:rPr>
        <w:t>用電</w:t>
      </w:r>
      <w:r w:rsidR="00EA0E78" w:rsidRPr="006464C0">
        <w:rPr>
          <w:rFonts w:ascii="Times New Roman" w:hAnsi="Times New Roman" w:cs="Times New Roman"/>
        </w:rPr>
        <w:t>大戶</w:t>
      </w:r>
      <w:r w:rsidR="00673B03" w:rsidRPr="006464C0">
        <w:rPr>
          <w:rFonts w:ascii="Times New Roman" w:hAnsi="Times New Roman" w:cs="Times New Roman"/>
        </w:rPr>
        <w:t>，可</w:t>
      </w:r>
      <w:r w:rsidR="00673B03" w:rsidRPr="0038276D">
        <w:rPr>
          <w:rFonts w:ascii="Times New Roman" w:hAnsi="Times New Roman" w:cs="Times New Roman"/>
        </w:rPr>
        <w:t>參閱「</w:t>
      </w:r>
      <w:r w:rsidR="005C329A" w:rsidRPr="0038276D">
        <w:rPr>
          <w:rFonts w:ascii="Times New Roman" w:hAnsi="Times New Roman" w:cs="Times New Roman"/>
        </w:rPr>
        <w:t>花蓮縣逾契約容量</w:t>
      </w:r>
      <w:r w:rsidR="005C329A" w:rsidRPr="0038276D">
        <w:rPr>
          <w:rFonts w:ascii="Times New Roman" w:hAnsi="Times New Roman" w:cs="Times New Roman"/>
        </w:rPr>
        <w:t>800kW</w:t>
      </w:r>
      <w:r w:rsidR="005C329A" w:rsidRPr="0038276D">
        <w:rPr>
          <w:rFonts w:ascii="Times New Roman" w:hAnsi="Times New Roman" w:cs="Times New Roman"/>
        </w:rPr>
        <w:t>以上用戶名單</w:t>
      </w:r>
      <w:r w:rsidR="00673B03" w:rsidRPr="0038276D">
        <w:rPr>
          <w:rFonts w:ascii="Times New Roman" w:hAnsi="Times New Roman" w:cs="Times New Roman"/>
        </w:rPr>
        <w:t>」</w:t>
      </w:r>
      <w:r w:rsidR="00D21B70" w:rsidRPr="0038276D">
        <w:rPr>
          <w:color w:val="000000" w:themeColor="text1"/>
        </w:rPr>
        <w:t>（</w:t>
      </w:r>
      <w:r w:rsidR="00D21B70" w:rsidRPr="0038276D">
        <w:rPr>
          <w:b/>
          <w:bCs/>
          <w:color w:val="000000" w:themeColor="text1"/>
        </w:rPr>
        <w:t>如附件</w:t>
      </w:r>
      <w:r w:rsidR="00DF11CE" w:rsidRPr="0038276D">
        <w:rPr>
          <w:rFonts w:hint="eastAsia"/>
          <w:b/>
          <w:bCs/>
          <w:color w:val="000000" w:themeColor="text1"/>
        </w:rPr>
        <w:t>四</w:t>
      </w:r>
      <w:r w:rsidR="00D21B70" w:rsidRPr="0038276D">
        <w:rPr>
          <w:color w:val="000000" w:themeColor="text1"/>
        </w:rPr>
        <w:t>）</w:t>
      </w:r>
      <w:r w:rsidR="00EA0E78" w:rsidRPr="006464C0">
        <w:rPr>
          <w:rFonts w:ascii="Times New Roman" w:hAnsi="Times New Roman" w:cs="Times New Roman"/>
        </w:rPr>
        <w:t>。</w:t>
      </w:r>
    </w:p>
    <w:p w14:paraId="4879E959" w14:textId="4A791D0C" w:rsidR="004E19D5" w:rsidRPr="006464C0" w:rsidRDefault="008A47CF" w:rsidP="004E19D5">
      <w:pPr>
        <w:pStyle w:val="A-0"/>
        <w:ind w:leftChars="356" w:left="1218" w:hangingChars="130" w:hanging="36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3</w:t>
      </w:r>
      <w:r w:rsidR="00EA0E78" w:rsidRPr="006464C0">
        <w:rPr>
          <w:rFonts w:ascii="Times New Roman" w:hAnsi="Times New Roman" w:cs="Times New Roman"/>
        </w:rPr>
        <w:t>、依</w:t>
      </w:r>
      <w:r w:rsidRPr="006464C0">
        <w:rPr>
          <w:rFonts w:ascii="Times New Roman" w:hAnsi="Times New Roman" w:cs="Times New Roman"/>
        </w:rPr>
        <w:t>用電</w:t>
      </w:r>
      <w:r w:rsidR="006A0057" w:rsidRPr="006464C0">
        <w:rPr>
          <w:rFonts w:ascii="Times New Roman" w:hAnsi="Times New Roman" w:cs="Times New Roman"/>
        </w:rPr>
        <w:t>度</w:t>
      </w:r>
      <w:r w:rsidRPr="006464C0">
        <w:rPr>
          <w:rFonts w:ascii="Times New Roman" w:hAnsi="Times New Roman" w:cs="Times New Roman"/>
        </w:rPr>
        <w:t>數與產業別</w:t>
      </w:r>
      <w:r w:rsidR="00EA0E78" w:rsidRPr="006464C0">
        <w:rPr>
          <w:rFonts w:ascii="Times New Roman" w:hAnsi="Times New Roman" w:cs="Times New Roman"/>
        </w:rPr>
        <w:t>挑選具耗能潛力之業者</w:t>
      </w:r>
      <w:r w:rsidRPr="006464C0">
        <w:rPr>
          <w:rFonts w:ascii="Times New Roman" w:hAnsi="Times New Roman" w:cs="Times New Roman"/>
        </w:rPr>
        <w:t>。</w:t>
      </w:r>
    </w:p>
    <w:p w14:paraId="57F4EDCA" w14:textId="7FEBD477" w:rsidR="008A47CF" w:rsidRPr="006464C0" w:rsidRDefault="008A47CF" w:rsidP="00165124">
      <w:pPr>
        <w:pStyle w:val="A-0"/>
        <w:ind w:leftChars="356" w:left="1218" w:hangingChars="130" w:hanging="36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4</w:t>
      </w:r>
      <w:r w:rsidR="00EA0E78" w:rsidRPr="006464C0">
        <w:rPr>
          <w:rFonts w:ascii="Times New Roman" w:hAnsi="Times New Roman" w:cs="Times New Roman"/>
        </w:rPr>
        <w:t>、透過意願調查，確認願意配合診斷與改善者優先納入</w:t>
      </w:r>
      <w:r w:rsidR="00A76DF3">
        <w:rPr>
          <w:rFonts w:ascii="Times New Roman" w:hAnsi="Times New Roman" w:cs="Times New Roman" w:hint="eastAsia"/>
        </w:rPr>
        <w:t>。</w:t>
      </w:r>
    </w:p>
    <w:p w14:paraId="201BECBA" w14:textId="4DCB3992" w:rsidR="00F6544B" w:rsidRPr="006464C0" w:rsidRDefault="00F77858" w:rsidP="00F6544B">
      <w:pPr>
        <w:pStyle w:val="A-3-"/>
        <w:rPr>
          <w:rFonts w:ascii="Times New Roman" w:hAnsi="Times New Roman" w:cs="Times New Roman"/>
        </w:rPr>
      </w:pPr>
      <w:bookmarkStart w:id="4" w:name="_Toc212793238"/>
      <w:r w:rsidRPr="00F77858">
        <w:rPr>
          <w:rFonts w:ascii="Times New Roman" w:hAnsi="Times New Roman" w:cs="Times New Roman" w:hint="eastAsia"/>
        </w:rPr>
        <w:t>深度節能現場診斷</w:t>
      </w:r>
      <w:bookmarkEnd w:id="4"/>
    </w:p>
    <w:p w14:paraId="33B62BB2" w14:textId="42E31328" w:rsidR="00F45C85" w:rsidRPr="00E50D59" w:rsidRDefault="00463F47" w:rsidP="00E50D59">
      <w:pPr>
        <w:pStyle w:val="A-4-1"/>
      </w:pPr>
      <w:r w:rsidRPr="006464C0">
        <w:rPr>
          <w:b/>
          <w:bCs/>
        </w:rPr>
        <w:t>研析</w:t>
      </w:r>
      <w:r w:rsidR="00985479" w:rsidRPr="006464C0">
        <w:rPr>
          <w:b/>
          <w:bCs/>
        </w:rPr>
        <w:t>資料</w:t>
      </w:r>
      <w:r w:rsidR="006A0057" w:rsidRPr="006464C0">
        <w:t>：</w:t>
      </w:r>
      <w:r w:rsidR="006A0057" w:rsidRPr="00E50D59">
        <w:t>在確定</w:t>
      </w:r>
      <w:r w:rsidRPr="00E50D59">
        <w:rPr>
          <w:rFonts w:hint="eastAsia"/>
        </w:rPr>
        <w:t>診斷</w:t>
      </w:r>
      <w:r w:rsidR="006A0057" w:rsidRPr="00E50D59">
        <w:t>對象後，</w:t>
      </w:r>
      <w:r w:rsidR="006A0057" w:rsidRPr="00E50D59">
        <w:rPr>
          <w:rFonts w:hint="eastAsia"/>
        </w:rPr>
        <w:t>請</w:t>
      </w:r>
      <w:r w:rsidR="006A0057" w:rsidRPr="00E50D59">
        <w:t>業者提供近</w:t>
      </w:r>
      <w:r w:rsidR="00CA2F0C" w:rsidRPr="00E50D59">
        <w:rPr>
          <w:rFonts w:hint="eastAsia"/>
        </w:rPr>
        <w:t>1</w:t>
      </w:r>
      <w:r w:rsidR="006A0057" w:rsidRPr="00E50D59">
        <w:t>年之電費單據，以取得每月用電量、契約容量、基本電費及尖峰負載等資訊</w:t>
      </w:r>
      <w:r w:rsidR="006A0057" w:rsidRPr="00E50D59">
        <w:rPr>
          <w:rFonts w:hint="eastAsia"/>
        </w:rPr>
        <w:t>，</w:t>
      </w:r>
      <w:r w:rsidR="006A0057" w:rsidRPr="00E50D59">
        <w:t>透過連續性之用電資料，可觀察業者能源消耗之趨勢、季節性差異及尖峰用電模式，進而推估節能改善之可能性</w:t>
      </w:r>
      <w:r w:rsidRPr="00E50D59">
        <w:rPr>
          <w:rFonts w:hint="eastAsia"/>
        </w:rPr>
        <w:t>；</w:t>
      </w:r>
      <w:r w:rsidR="00F45C85" w:rsidRPr="00E50D59">
        <w:t>本計畫於完成用電資料蒐集後，執行團隊將進入現場診斷階段，以掌握業者實際能源使用狀況，並釐清帳單數據無法呈現之細節</w:t>
      </w:r>
      <w:r w:rsidRPr="00E50D59">
        <w:rPr>
          <w:rFonts w:hint="eastAsia"/>
        </w:rPr>
        <w:t>，</w:t>
      </w:r>
      <w:r w:rsidR="00F45C85" w:rsidRPr="00E50D59">
        <w:t>診斷作業將由專業技術團隊進行，透過標準化檢測流程及專用紀錄表單，逐項盤點主要能源系統之運轉與耗能情形。</w:t>
      </w:r>
    </w:p>
    <w:p w14:paraId="1B1DD12A" w14:textId="7DB6554C" w:rsidR="00765E29" w:rsidRPr="006464C0" w:rsidRDefault="00765E29" w:rsidP="00E50D59">
      <w:pPr>
        <w:pStyle w:val="A-4-1"/>
      </w:pPr>
      <w:r w:rsidRPr="006464C0">
        <w:rPr>
          <w:b/>
          <w:bCs/>
        </w:rPr>
        <w:t>盤點主要耗能設備</w:t>
      </w:r>
      <w:r w:rsidRPr="006464C0">
        <w:t>：</w:t>
      </w:r>
      <w:r w:rsidR="00385E49" w:rsidRPr="006464C0">
        <w:t>執行團隊將協助盤點主要耗能設備之種類與規格，包括冰水主機、冷凍冷藏設備、熱泵、空壓機、照明系統與其他高耗能生產或服務設備，並記錄其使用年限、容量及運轉時數。此舉可協助評估設備是否屬於高耗能或老舊機型，亦能判斷汰換後之潛在節能效益</w:t>
      </w:r>
      <w:r w:rsidR="00ED74D0" w:rsidRPr="00ED74D0">
        <w:rPr>
          <w:color w:val="000000" w:themeColor="text1"/>
        </w:rPr>
        <w:t>（</w:t>
      </w:r>
      <w:r w:rsidR="00ED74D0" w:rsidRPr="00ED74D0">
        <w:rPr>
          <w:b/>
          <w:bCs/>
          <w:color w:val="000000" w:themeColor="text1"/>
        </w:rPr>
        <w:t>如附件</w:t>
      </w:r>
      <w:r w:rsidR="00ED74D0" w:rsidRPr="00ED74D0">
        <w:rPr>
          <w:rFonts w:hint="eastAsia"/>
          <w:b/>
          <w:bCs/>
          <w:color w:val="000000" w:themeColor="text1"/>
        </w:rPr>
        <w:t>五</w:t>
      </w:r>
      <w:r w:rsidR="00ED74D0" w:rsidRPr="00ED74D0">
        <w:rPr>
          <w:color w:val="000000" w:themeColor="text1"/>
        </w:rPr>
        <w:t>）</w:t>
      </w:r>
      <w:r w:rsidR="00385E49" w:rsidRPr="006464C0">
        <w:t>。</w:t>
      </w:r>
    </w:p>
    <w:p w14:paraId="0EBE838F" w14:textId="32B1316C" w:rsidR="00385E49" w:rsidRPr="006464C0" w:rsidRDefault="00765E29" w:rsidP="00E50D59">
      <w:pPr>
        <w:pStyle w:val="A-4-1"/>
      </w:pPr>
      <w:r w:rsidRPr="006464C0">
        <w:rPr>
          <w:b/>
          <w:bCs/>
        </w:rPr>
        <w:t>建立配電盤與能耗分布</w:t>
      </w:r>
      <w:r w:rsidRPr="006464C0">
        <w:t>：</w:t>
      </w:r>
      <w:r w:rsidR="00385E49" w:rsidRPr="006464C0">
        <w:t>此外，將同步繪製配電盤架構與用電迴路之分布圖，藉以釐清電力配置之合理性及能耗分布之集中與否，作為現場診斷與能耗分析的重要基礎。</w:t>
      </w:r>
    </w:p>
    <w:p w14:paraId="5709D877" w14:textId="7FA99E02" w:rsidR="00BB429E" w:rsidRPr="006464C0" w:rsidRDefault="00F77858" w:rsidP="00BB429E">
      <w:pPr>
        <w:pStyle w:val="A-3-"/>
        <w:rPr>
          <w:rFonts w:ascii="Times New Roman" w:hAnsi="Times New Roman" w:cs="Times New Roman"/>
        </w:rPr>
      </w:pPr>
      <w:bookmarkStart w:id="5" w:name="_Toc212793239"/>
      <w:r w:rsidRPr="00F77858">
        <w:rPr>
          <w:rFonts w:ascii="Times New Roman" w:hAnsi="Times New Roman" w:cs="Times New Roman" w:hint="eastAsia"/>
        </w:rPr>
        <w:t>深度節能診斷與改善建議報告</w:t>
      </w:r>
      <w:bookmarkEnd w:id="5"/>
    </w:p>
    <w:p w14:paraId="058FBD26" w14:textId="309EA8F0" w:rsidR="00E762A6" w:rsidRPr="006464C0" w:rsidRDefault="002B7117" w:rsidP="004F44CB">
      <w:pPr>
        <w:pStyle w:val="A-0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lastRenderedPageBreak/>
        <w:t>執行團隊在完成現場</w:t>
      </w:r>
      <w:r w:rsidR="00577801">
        <w:rPr>
          <w:rFonts w:ascii="Times New Roman" w:hAnsi="Times New Roman" w:cs="Times New Roman" w:hint="eastAsia"/>
        </w:rPr>
        <w:t>診斷</w:t>
      </w:r>
      <w:r w:rsidRPr="006464C0">
        <w:rPr>
          <w:rFonts w:ascii="Times New Roman" w:hAnsi="Times New Roman" w:cs="Times New Roman"/>
        </w:rPr>
        <w:t>後，整理近</w:t>
      </w:r>
      <w:r w:rsidRPr="006464C0">
        <w:rPr>
          <w:rFonts w:ascii="Times New Roman" w:hAnsi="Times New Roman" w:cs="Times New Roman"/>
        </w:rPr>
        <w:t>1</w:t>
      </w:r>
      <w:r w:rsidRPr="006464C0">
        <w:rPr>
          <w:rFonts w:ascii="Times New Roman" w:hAnsi="Times New Roman" w:cs="Times New Roman"/>
        </w:rPr>
        <w:t>年電費單據、契約容量與尖峰負載等歷史用電資料，彙整現場記錄主要耗能設備之運轉狀況與能效參數。透過量測與數據比對，辨識出耗能熱點（</w:t>
      </w:r>
      <w:r w:rsidR="006F4443" w:rsidRPr="006464C0">
        <w:rPr>
          <w:rFonts w:ascii="Times New Roman" w:hAnsi="Times New Roman" w:cs="Times New Roman"/>
        </w:rPr>
        <w:t xml:space="preserve">Significant Energy Uses, </w:t>
      </w:r>
      <w:r w:rsidRPr="006464C0">
        <w:rPr>
          <w:rFonts w:ascii="Times New Roman" w:hAnsi="Times New Roman" w:cs="Times New Roman"/>
        </w:rPr>
        <w:t>SEUs</w:t>
      </w:r>
      <w:r w:rsidRPr="006464C0">
        <w:rPr>
          <w:rFonts w:ascii="Times New Roman" w:hAnsi="Times New Roman" w:cs="Times New Roman"/>
        </w:rPr>
        <w:t>），建立用電結構與負載分布全貌。進一步以能效指標、產業基準值及投資回收試算，分析改善潛力與效益，依據分析結果撰寫「</w:t>
      </w:r>
      <w:r w:rsidR="00E34F24" w:rsidRPr="00E34F24">
        <w:rPr>
          <w:rFonts w:ascii="Times New Roman" w:hAnsi="Times New Roman" w:cs="Times New Roman" w:hint="eastAsia"/>
          <w:b/>
          <w:bCs/>
        </w:rPr>
        <w:t>深度節能診斷與改善建議報告</w:t>
      </w:r>
      <w:r w:rsidRPr="006464C0">
        <w:rPr>
          <w:rFonts w:ascii="Times New Roman" w:hAnsi="Times New Roman" w:cs="Times New Roman"/>
        </w:rPr>
        <w:t>」，內容包含主要問題診斷與建議措施、改善效益彙總表、節約能源改善措施方案，作為業者後續改善與申請補助的重要依據</w:t>
      </w:r>
      <w:r w:rsidR="00445156" w:rsidRPr="00983C19">
        <w:rPr>
          <w:color w:val="000000" w:themeColor="text1"/>
        </w:rPr>
        <w:t>（</w:t>
      </w:r>
      <w:r w:rsidR="00445156" w:rsidRPr="00983C19">
        <w:rPr>
          <w:b/>
          <w:bCs/>
          <w:color w:val="000000" w:themeColor="text1"/>
        </w:rPr>
        <w:t>如附件</w:t>
      </w:r>
      <w:r w:rsidR="00E34F24">
        <w:rPr>
          <w:rFonts w:hint="eastAsia"/>
          <w:b/>
          <w:bCs/>
          <w:color w:val="000000" w:themeColor="text1"/>
        </w:rPr>
        <w:t>六</w:t>
      </w:r>
      <w:r w:rsidR="006F4443" w:rsidRPr="006464C0">
        <w:rPr>
          <w:rFonts w:ascii="Times New Roman" w:hAnsi="Times New Roman" w:cs="Times New Roman"/>
        </w:rPr>
        <w:t>，</w:t>
      </w:r>
      <w:r w:rsidR="00CC726E" w:rsidRPr="006464C0">
        <w:rPr>
          <w:rFonts w:ascii="Times New Roman" w:hAnsi="Times New Roman" w:cs="Times New Roman"/>
        </w:rPr>
        <w:t>內容</w:t>
      </w:r>
      <w:r w:rsidR="006F4443" w:rsidRPr="006464C0">
        <w:rPr>
          <w:rFonts w:ascii="Times New Roman" w:hAnsi="Times New Roman" w:cs="Times New Roman"/>
        </w:rPr>
        <w:t>包含：</w:t>
      </w:r>
    </w:p>
    <w:p w14:paraId="4E7D0904" w14:textId="77777777" w:rsidR="0021380E" w:rsidRPr="006464C0" w:rsidRDefault="0021380E" w:rsidP="0021380E">
      <w:pPr>
        <w:pStyle w:val="A-0"/>
        <w:ind w:leftChars="233" w:left="783" w:hangingChars="80" w:hanging="22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1.</w:t>
      </w:r>
      <w:r w:rsidR="009B6D46" w:rsidRPr="006464C0">
        <w:rPr>
          <w:rFonts w:ascii="Times New Roman" w:hAnsi="Times New Roman" w:cs="Times New Roman"/>
          <w:b/>
          <w:bCs/>
        </w:rPr>
        <w:t>節能診斷總說明</w:t>
      </w:r>
      <w:r w:rsidR="009B6D46" w:rsidRPr="006464C0">
        <w:rPr>
          <w:rFonts w:ascii="Times New Roman" w:hAnsi="Times New Roman" w:cs="Times New Roman"/>
        </w:rPr>
        <w:t>：說明業者背景、能源管理需求與節能問題，並提出整體診斷觀察與改善建議。</w:t>
      </w:r>
    </w:p>
    <w:p w14:paraId="04573D04" w14:textId="77777777" w:rsidR="0021380E" w:rsidRPr="006464C0" w:rsidRDefault="0021380E" w:rsidP="0021380E">
      <w:pPr>
        <w:pStyle w:val="A-0"/>
        <w:ind w:leftChars="233" w:left="783" w:hangingChars="80" w:hanging="22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2.</w:t>
      </w:r>
      <w:r w:rsidR="009B6D46" w:rsidRPr="006464C0">
        <w:rPr>
          <w:rFonts w:ascii="Times New Roman" w:hAnsi="Times New Roman" w:cs="Times New Roman"/>
          <w:b/>
          <w:bCs/>
        </w:rPr>
        <w:t>改善效益彙總表</w:t>
      </w:r>
      <w:r w:rsidR="009B6D46" w:rsidRPr="006464C0">
        <w:rPr>
          <w:rFonts w:ascii="Times New Roman" w:hAnsi="Times New Roman" w:cs="Times New Roman"/>
        </w:rPr>
        <w:t>：彙整各改善措施之節電量、節能率、減碳效益、投資費用與回收年限，提供決策依據。</w:t>
      </w:r>
    </w:p>
    <w:p w14:paraId="265ED4F1" w14:textId="77777777" w:rsidR="0021380E" w:rsidRPr="006464C0" w:rsidRDefault="0021380E" w:rsidP="0021380E">
      <w:pPr>
        <w:pStyle w:val="A-0"/>
        <w:ind w:leftChars="233" w:left="783" w:hangingChars="80" w:hanging="22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3.</w:t>
      </w:r>
      <w:r w:rsidR="009B6D46" w:rsidRPr="006464C0">
        <w:rPr>
          <w:rFonts w:ascii="Times New Roman" w:hAnsi="Times New Roman" w:cs="Times New Roman"/>
          <w:b/>
          <w:bCs/>
        </w:rPr>
        <w:t>節約能源改善措施方案表</w:t>
      </w:r>
      <w:r w:rsidR="009B6D46" w:rsidRPr="006464C0">
        <w:rPr>
          <w:rFonts w:ascii="Times New Roman" w:hAnsi="Times New Roman" w:cs="Times New Roman"/>
        </w:rPr>
        <w:t>：針對具體改善項目（如壓縮空氣洩漏改善、空壓機效率提升、鍋爐排氣熱回收等），詳列現況說明、建議方案與效益試算。</w:t>
      </w:r>
    </w:p>
    <w:p w14:paraId="4E22413A" w14:textId="77777777" w:rsidR="0021380E" w:rsidRPr="006464C0" w:rsidRDefault="0021380E" w:rsidP="0021380E">
      <w:pPr>
        <w:pStyle w:val="A-0"/>
        <w:ind w:leftChars="233" w:left="783" w:hangingChars="80" w:hanging="22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4.</w:t>
      </w:r>
      <w:r w:rsidR="009B6D46" w:rsidRPr="006464C0">
        <w:rPr>
          <w:rFonts w:ascii="Times New Roman" w:hAnsi="Times New Roman" w:cs="Times New Roman"/>
          <w:b/>
          <w:bCs/>
        </w:rPr>
        <w:t>其他建議事項</w:t>
      </w:r>
      <w:r w:rsidR="009B6D46" w:rsidRPr="006464C0">
        <w:rPr>
          <w:rFonts w:ascii="Times New Roman" w:hAnsi="Times New Roman" w:cs="Times New Roman"/>
        </w:rPr>
        <w:t>：納入雖無明確節能量但具潛在改善價值之建議，如配電盤優化、</w:t>
      </w:r>
      <w:r w:rsidR="009B6D46" w:rsidRPr="006464C0">
        <w:rPr>
          <w:rFonts w:ascii="Times New Roman" w:hAnsi="Times New Roman" w:cs="Times New Roman"/>
        </w:rPr>
        <w:t>ISO 50001</w:t>
      </w:r>
      <w:r w:rsidR="009B6D46" w:rsidRPr="006464C0">
        <w:rPr>
          <w:rFonts w:ascii="Times New Roman" w:hAnsi="Times New Roman" w:cs="Times New Roman"/>
        </w:rPr>
        <w:t>能源管理導入等。</w:t>
      </w:r>
    </w:p>
    <w:p w14:paraId="453CA5A9" w14:textId="48C59836" w:rsidR="0081452E" w:rsidRPr="006464C0" w:rsidRDefault="0021380E" w:rsidP="0021380E">
      <w:pPr>
        <w:pStyle w:val="A-0"/>
        <w:ind w:leftChars="233" w:left="783" w:hangingChars="80" w:hanging="224"/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t>5.</w:t>
      </w:r>
      <w:r w:rsidR="009B6D46" w:rsidRPr="006464C0">
        <w:rPr>
          <w:rFonts w:ascii="Times New Roman" w:hAnsi="Times New Roman" w:cs="Times New Roman"/>
          <w:b/>
          <w:bCs/>
        </w:rPr>
        <w:t>附件資料</w:t>
      </w:r>
      <w:r w:rsidR="009B6D46" w:rsidRPr="006464C0">
        <w:rPr>
          <w:rFonts w:ascii="Times New Roman" w:hAnsi="Times New Roman" w:cs="Times New Roman"/>
        </w:rPr>
        <w:t>：例如能耗熱點圖、能源結構圖</w:t>
      </w:r>
      <w:r w:rsidR="00137470" w:rsidRPr="006464C0">
        <w:rPr>
          <w:rFonts w:ascii="Times New Roman" w:hAnsi="Times New Roman" w:cs="Times New Roman"/>
        </w:rPr>
        <w:t>、照片</w:t>
      </w:r>
      <w:r w:rsidR="009B6D46" w:rsidRPr="006464C0">
        <w:rPr>
          <w:rFonts w:ascii="Times New Roman" w:hAnsi="Times New Roman" w:cs="Times New Roman"/>
        </w:rPr>
        <w:t>等，輔助佐證分析結果與建議之合理性。</w:t>
      </w:r>
    </w:p>
    <w:p w14:paraId="677D0A4B" w14:textId="74A4F302" w:rsidR="00FE35BB" w:rsidRPr="004D40FD" w:rsidRDefault="00FE35BB" w:rsidP="004D40FD">
      <w:pPr>
        <w:rPr>
          <w:rFonts w:ascii="Times New Roman" w:hAnsi="Times New Roman" w:cs="Times New Roman"/>
        </w:rPr>
      </w:pPr>
    </w:p>
    <w:sectPr w:rsidR="00FE35BB" w:rsidRPr="004D40FD" w:rsidSect="004D40FD">
      <w:footerReference w:type="first" r:id="rId14"/>
      <w:type w:val="continuous"/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BC38" w14:textId="77777777" w:rsidR="00D51AD6" w:rsidRDefault="00D51AD6" w:rsidP="00FB7415">
      <w:r>
        <w:separator/>
      </w:r>
    </w:p>
  </w:endnote>
  <w:endnote w:type="continuationSeparator" w:id="0">
    <w:p w14:paraId="4B9AD217" w14:textId="77777777" w:rsidR="00D51AD6" w:rsidRDefault="00D51AD6" w:rsidP="00FB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91FA" w14:textId="77777777" w:rsidR="000A52BB" w:rsidRDefault="000A52B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ABD7" w14:textId="77777777" w:rsidR="00D51AD6" w:rsidRDefault="00D51AD6" w:rsidP="00FB7415">
      <w:r>
        <w:separator/>
      </w:r>
    </w:p>
  </w:footnote>
  <w:footnote w:type="continuationSeparator" w:id="0">
    <w:p w14:paraId="2D3CC6D3" w14:textId="77777777" w:rsidR="00D51AD6" w:rsidRDefault="00D51AD6" w:rsidP="00FB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FD5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" w15:restartNumberingAfterBreak="0">
    <w:nsid w:val="0E9A693F"/>
    <w:multiLevelType w:val="hybridMultilevel"/>
    <w:tmpl w:val="473C1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173C8"/>
    <w:multiLevelType w:val="hybridMultilevel"/>
    <w:tmpl w:val="1BEA5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F6853"/>
    <w:multiLevelType w:val="hybridMultilevel"/>
    <w:tmpl w:val="A36CDD52"/>
    <w:lvl w:ilvl="0" w:tplc="8D020B22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D21B5E"/>
    <w:multiLevelType w:val="multilevel"/>
    <w:tmpl w:val="BF4EBF84"/>
    <w:styleLink w:val="1"/>
    <w:lvl w:ilvl="0">
      <w:start w:val="1"/>
      <w:numFmt w:val="taiwaneseCountingThousand"/>
      <w:suff w:val="space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284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right"/>
      <w:pPr>
        <w:ind w:left="0" w:firstLine="1021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0" w:firstLine="851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0" w:firstLine="1021"/>
      </w:pPr>
      <w:rPr>
        <w:rFonts w:hint="eastAsia"/>
      </w:rPr>
    </w:lvl>
    <w:lvl w:ilvl="5">
      <w:start w:val="1"/>
      <w:numFmt w:val="upperLetter"/>
      <w:suff w:val="nothing"/>
      <w:lvlText w:val="%6."/>
      <w:lvlJc w:val="right"/>
      <w:pPr>
        <w:ind w:left="0" w:firstLine="1701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1531"/>
      </w:pPr>
      <w:rPr>
        <w:rFonts w:hint="eastAsia"/>
      </w:rPr>
    </w:lvl>
    <w:lvl w:ilvl="7">
      <w:start w:val="1"/>
      <w:numFmt w:val="lowerLetter"/>
      <w:suff w:val="nothing"/>
      <w:lvlText w:val="%8."/>
      <w:lvlJc w:val="left"/>
      <w:pPr>
        <w:ind w:left="0" w:firstLine="1871"/>
      </w:pPr>
      <w:rPr>
        <w:rFonts w:hint="eastAsia"/>
      </w:rPr>
    </w:lvl>
    <w:lvl w:ilvl="8">
      <w:start w:val="1"/>
      <w:numFmt w:val="lowerLetter"/>
      <w:suff w:val="nothing"/>
      <w:lvlText w:val="(%9)"/>
      <w:lvlJc w:val="right"/>
      <w:pPr>
        <w:ind w:left="0" w:firstLine="2381"/>
      </w:pPr>
      <w:rPr>
        <w:rFonts w:hint="eastAsia"/>
      </w:rPr>
    </w:lvl>
  </w:abstractNum>
  <w:abstractNum w:abstractNumId="5" w15:restartNumberingAfterBreak="0">
    <w:nsid w:val="2701795C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D60537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BB33D46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8" w15:restartNumberingAfterBreak="0">
    <w:nsid w:val="2F063A72"/>
    <w:multiLevelType w:val="hybridMultilevel"/>
    <w:tmpl w:val="BFE696D6"/>
    <w:lvl w:ilvl="0" w:tplc="739A3E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8C448E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363398"/>
    <w:multiLevelType w:val="multilevel"/>
    <w:tmpl w:val="AB0C5FBE"/>
    <w:lvl w:ilvl="0">
      <w:start w:val="1"/>
      <w:numFmt w:val="taiwaneseCountingThousand"/>
      <w:pStyle w:val="A-1-"/>
      <w:suff w:val="space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taiwaneseCountingThousand"/>
      <w:pStyle w:val="A-2-"/>
      <w:suff w:val="nothing"/>
      <w:lvlText w:val="%2、"/>
      <w:lvlJc w:val="left"/>
      <w:pPr>
        <w:ind w:left="0" w:firstLine="284"/>
      </w:pPr>
      <w:rPr>
        <w:rFonts w:hint="eastAsia"/>
      </w:rPr>
    </w:lvl>
    <w:lvl w:ilvl="2">
      <w:start w:val="1"/>
      <w:numFmt w:val="taiwaneseCountingThousand"/>
      <w:pStyle w:val="A-3-"/>
      <w:suff w:val="nothing"/>
      <w:lvlText w:val="(%3)"/>
      <w:lvlJc w:val="right"/>
      <w:pPr>
        <w:ind w:left="0" w:firstLine="1021"/>
      </w:pPr>
      <w:rPr>
        <w:rFonts w:hint="eastAsia"/>
      </w:rPr>
    </w:lvl>
    <w:lvl w:ilvl="3">
      <w:start w:val="1"/>
      <w:numFmt w:val="decimal"/>
      <w:pStyle w:val="A-4-1"/>
      <w:suff w:val="nothing"/>
      <w:lvlText w:val="%4."/>
      <w:lvlJc w:val="left"/>
      <w:pPr>
        <w:ind w:left="0" w:firstLine="851"/>
      </w:pPr>
      <w:rPr>
        <w:rFonts w:hint="eastAsia"/>
      </w:rPr>
    </w:lvl>
    <w:lvl w:ilvl="4">
      <w:start w:val="1"/>
      <w:numFmt w:val="decimal"/>
      <w:pStyle w:val="A-5-1"/>
      <w:suff w:val="nothing"/>
      <w:lvlText w:val="(%5)"/>
      <w:lvlJc w:val="left"/>
      <w:pPr>
        <w:ind w:left="0" w:firstLine="1021"/>
      </w:pPr>
      <w:rPr>
        <w:rFonts w:hint="eastAsia"/>
      </w:rPr>
    </w:lvl>
    <w:lvl w:ilvl="5">
      <w:start w:val="1"/>
      <w:numFmt w:val="upperLetter"/>
      <w:pStyle w:val="A-6-A"/>
      <w:suff w:val="nothing"/>
      <w:lvlText w:val="%6."/>
      <w:lvlJc w:val="right"/>
      <w:pPr>
        <w:ind w:left="0" w:firstLine="1701"/>
      </w:pPr>
      <w:rPr>
        <w:rFonts w:hint="eastAsia"/>
      </w:rPr>
    </w:lvl>
    <w:lvl w:ilvl="6">
      <w:start w:val="1"/>
      <w:numFmt w:val="upperLetter"/>
      <w:pStyle w:val="A-7-A"/>
      <w:suff w:val="nothing"/>
      <w:lvlText w:val="(%7)"/>
      <w:lvlJc w:val="left"/>
      <w:pPr>
        <w:ind w:left="0" w:firstLine="1531"/>
      </w:pPr>
      <w:rPr>
        <w:rFonts w:hint="eastAsia"/>
      </w:rPr>
    </w:lvl>
    <w:lvl w:ilvl="7">
      <w:start w:val="1"/>
      <w:numFmt w:val="lowerLetter"/>
      <w:pStyle w:val="A-8-a"/>
      <w:suff w:val="nothing"/>
      <w:lvlText w:val="%8."/>
      <w:lvlJc w:val="left"/>
      <w:pPr>
        <w:ind w:left="0" w:firstLine="1871"/>
      </w:pPr>
      <w:rPr>
        <w:rFonts w:hint="eastAsia"/>
      </w:rPr>
    </w:lvl>
    <w:lvl w:ilvl="8">
      <w:start w:val="1"/>
      <w:numFmt w:val="lowerLetter"/>
      <w:pStyle w:val="A-9-a"/>
      <w:suff w:val="nothing"/>
      <w:lvlText w:val="(%9)"/>
      <w:lvlJc w:val="right"/>
      <w:pPr>
        <w:ind w:left="0" w:firstLine="2381"/>
      </w:pPr>
      <w:rPr>
        <w:rFonts w:hint="eastAsia"/>
      </w:rPr>
    </w:lvl>
  </w:abstractNum>
  <w:abstractNum w:abstractNumId="11" w15:restartNumberingAfterBreak="0">
    <w:nsid w:val="3C8D1B7F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2" w15:restartNumberingAfterBreak="0">
    <w:nsid w:val="420216E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3" w15:restartNumberingAfterBreak="0">
    <w:nsid w:val="49005012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4BC058A0"/>
    <w:multiLevelType w:val="hybridMultilevel"/>
    <w:tmpl w:val="BFE696D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E72BF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592B19AD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5A843EAB"/>
    <w:multiLevelType w:val="hybridMultilevel"/>
    <w:tmpl w:val="536A7ECA"/>
    <w:lvl w:ilvl="0" w:tplc="A9E43090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8" w15:restartNumberingAfterBreak="0">
    <w:nsid w:val="5D640510"/>
    <w:multiLevelType w:val="hybridMultilevel"/>
    <w:tmpl w:val="BFE696D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694F69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5D815F6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63EF0429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66A223A7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1954A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CC51A08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711D434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6" w15:restartNumberingAfterBreak="0">
    <w:nsid w:val="77E31502"/>
    <w:multiLevelType w:val="hybridMultilevel"/>
    <w:tmpl w:val="83364FEA"/>
    <w:lvl w:ilvl="0" w:tplc="50FADBC0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7A5D104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22"/>
  </w:num>
  <w:num w:numId="5">
    <w:abstractNumId w:val="23"/>
  </w:num>
  <w:num w:numId="6">
    <w:abstractNumId w:val="1"/>
  </w:num>
  <w:num w:numId="7">
    <w:abstractNumId w:val="5"/>
  </w:num>
  <w:num w:numId="8">
    <w:abstractNumId w:val="9"/>
  </w:num>
  <w:num w:numId="9">
    <w:abstractNumId w:val="20"/>
  </w:num>
  <w:num w:numId="10">
    <w:abstractNumId w:val="3"/>
  </w:num>
  <w:num w:numId="11">
    <w:abstractNumId w:val="17"/>
  </w:num>
  <w:num w:numId="12">
    <w:abstractNumId w:val="26"/>
  </w:num>
  <w:num w:numId="13">
    <w:abstractNumId w:val="12"/>
  </w:num>
  <w:num w:numId="14">
    <w:abstractNumId w:val="6"/>
  </w:num>
  <w:num w:numId="15">
    <w:abstractNumId w:val="25"/>
  </w:num>
  <w:num w:numId="16">
    <w:abstractNumId w:val="27"/>
  </w:num>
  <w:num w:numId="17">
    <w:abstractNumId w:val="7"/>
  </w:num>
  <w:num w:numId="18">
    <w:abstractNumId w:val="4"/>
  </w:num>
  <w:num w:numId="19">
    <w:abstractNumId w:val="16"/>
  </w:num>
  <w:num w:numId="20">
    <w:abstractNumId w:val="19"/>
  </w:num>
  <w:num w:numId="21">
    <w:abstractNumId w:val="11"/>
  </w:num>
  <w:num w:numId="22">
    <w:abstractNumId w:val="24"/>
  </w:num>
  <w:num w:numId="23">
    <w:abstractNumId w:val="0"/>
  </w:num>
  <w:num w:numId="24">
    <w:abstractNumId w:val="21"/>
  </w:num>
  <w:num w:numId="25">
    <w:abstractNumId w:val="13"/>
  </w:num>
  <w:num w:numId="26">
    <w:abstractNumId w:val="8"/>
  </w:num>
  <w:num w:numId="27">
    <w:abstractNumId w:val="18"/>
  </w:num>
  <w:num w:numId="28">
    <w:abstractNumId w:val="1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1"/>
    <w:rsid w:val="00000462"/>
    <w:rsid w:val="0000358F"/>
    <w:rsid w:val="00005472"/>
    <w:rsid w:val="00014E7E"/>
    <w:rsid w:val="000168FA"/>
    <w:rsid w:val="00023848"/>
    <w:rsid w:val="0003009F"/>
    <w:rsid w:val="00033623"/>
    <w:rsid w:val="00033957"/>
    <w:rsid w:val="00047D9E"/>
    <w:rsid w:val="00050D76"/>
    <w:rsid w:val="00060781"/>
    <w:rsid w:val="00062437"/>
    <w:rsid w:val="00066082"/>
    <w:rsid w:val="00066268"/>
    <w:rsid w:val="00066D6D"/>
    <w:rsid w:val="0007577F"/>
    <w:rsid w:val="0007687C"/>
    <w:rsid w:val="000769AA"/>
    <w:rsid w:val="0007761F"/>
    <w:rsid w:val="000826F8"/>
    <w:rsid w:val="000849AB"/>
    <w:rsid w:val="00084F31"/>
    <w:rsid w:val="000856C7"/>
    <w:rsid w:val="00093947"/>
    <w:rsid w:val="0009469E"/>
    <w:rsid w:val="000947B0"/>
    <w:rsid w:val="00097B8D"/>
    <w:rsid w:val="000A2C1F"/>
    <w:rsid w:val="000A52BB"/>
    <w:rsid w:val="000A5DF2"/>
    <w:rsid w:val="000A76CC"/>
    <w:rsid w:val="000B0183"/>
    <w:rsid w:val="000B0326"/>
    <w:rsid w:val="000B5DEC"/>
    <w:rsid w:val="000C1540"/>
    <w:rsid w:val="000C233F"/>
    <w:rsid w:val="000C254C"/>
    <w:rsid w:val="000C62E1"/>
    <w:rsid w:val="000D162E"/>
    <w:rsid w:val="000D3613"/>
    <w:rsid w:val="000D54F8"/>
    <w:rsid w:val="000D6354"/>
    <w:rsid w:val="000D6BBA"/>
    <w:rsid w:val="000E286C"/>
    <w:rsid w:val="000E3395"/>
    <w:rsid w:val="000F739A"/>
    <w:rsid w:val="001002B1"/>
    <w:rsid w:val="00101165"/>
    <w:rsid w:val="00101EC0"/>
    <w:rsid w:val="00102724"/>
    <w:rsid w:val="001035D6"/>
    <w:rsid w:val="00112A65"/>
    <w:rsid w:val="00124BC9"/>
    <w:rsid w:val="00125E31"/>
    <w:rsid w:val="0013621B"/>
    <w:rsid w:val="00137470"/>
    <w:rsid w:val="00153BB0"/>
    <w:rsid w:val="00153F50"/>
    <w:rsid w:val="00154699"/>
    <w:rsid w:val="001604E2"/>
    <w:rsid w:val="001621E2"/>
    <w:rsid w:val="001623B2"/>
    <w:rsid w:val="0016507D"/>
    <w:rsid w:val="00165124"/>
    <w:rsid w:val="00167C39"/>
    <w:rsid w:val="001742FE"/>
    <w:rsid w:val="00175A0D"/>
    <w:rsid w:val="00177B40"/>
    <w:rsid w:val="001807B9"/>
    <w:rsid w:val="001808FC"/>
    <w:rsid w:val="0018215C"/>
    <w:rsid w:val="00183B13"/>
    <w:rsid w:val="00186310"/>
    <w:rsid w:val="00190CB1"/>
    <w:rsid w:val="00193A9C"/>
    <w:rsid w:val="001945EB"/>
    <w:rsid w:val="001A32C8"/>
    <w:rsid w:val="001A7D48"/>
    <w:rsid w:val="001B69A5"/>
    <w:rsid w:val="001C0D50"/>
    <w:rsid w:val="001C240B"/>
    <w:rsid w:val="001C2BEB"/>
    <w:rsid w:val="001C697C"/>
    <w:rsid w:val="001D2B27"/>
    <w:rsid w:val="001D31F3"/>
    <w:rsid w:val="001D60C4"/>
    <w:rsid w:val="001D77F9"/>
    <w:rsid w:val="001E3423"/>
    <w:rsid w:val="001E4781"/>
    <w:rsid w:val="001E4CFD"/>
    <w:rsid w:val="001F164F"/>
    <w:rsid w:val="001F2EB0"/>
    <w:rsid w:val="001F5DB1"/>
    <w:rsid w:val="001F677E"/>
    <w:rsid w:val="0021380E"/>
    <w:rsid w:val="00214F60"/>
    <w:rsid w:val="00222B81"/>
    <w:rsid w:val="00230C45"/>
    <w:rsid w:val="00231444"/>
    <w:rsid w:val="002358E4"/>
    <w:rsid w:val="00240541"/>
    <w:rsid w:val="00240B45"/>
    <w:rsid w:val="00246125"/>
    <w:rsid w:val="002562ED"/>
    <w:rsid w:val="0026080B"/>
    <w:rsid w:val="002615D8"/>
    <w:rsid w:val="00262BFC"/>
    <w:rsid w:val="002633EF"/>
    <w:rsid w:val="0026541F"/>
    <w:rsid w:val="00266729"/>
    <w:rsid w:val="00270927"/>
    <w:rsid w:val="00271466"/>
    <w:rsid w:val="00275A22"/>
    <w:rsid w:val="00280809"/>
    <w:rsid w:val="00280B17"/>
    <w:rsid w:val="00283770"/>
    <w:rsid w:val="002877FA"/>
    <w:rsid w:val="0029404B"/>
    <w:rsid w:val="00295218"/>
    <w:rsid w:val="00295B47"/>
    <w:rsid w:val="00296192"/>
    <w:rsid w:val="002A499C"/>
    <w:rsid w:val="002A6D4E"/>
    <w:rsid w:val="002A7ED0"/>
    <w:rsid w:val="002B3026"/>
    <w:rsid w:val="002B7117"/>
    <w:rsid w:val="002B7A2A"/>
    <w:rsid w:val="002C1BB4"/>
    <w:rsid w:val="002C7ABB"/>
    <w:rsid w:val="002E71EC"/>
    <w:rsid w:val="002E7804"/>
    <w:rsid w:val="002F0071"/>
    <w:rsid w:val="002F02FA"/>
    <w:rsid w:val="002F3E4F"/>
    <w:rsid w:val="003016AC"/>
    <w:rsid w:val="00301EBC"/>
    <w:rsid w:val="003061E9"/>
    <w:rsid w:val="0031075A"/>
    <w:rsid w:val="003132CA"/>
    <w:rsid w:val="00314701"/>
    <w:rsid w:val="00321E0B"/>
    <w:rsid w:val="00346D59"/>
    <w:rsid w:val="00353387"/>
    <w:rsid w:val="00354D12"/>
    <w:rsid w:val="0035748B"/>
    <w:rsid w:val="003619F0"/>
    <w:rsid w:val="0037531A"/>
    <w:rsid w:val="003810C9"/>
    <w:rsid w:val="0038276D"/>
    <w:rsid w:val="00385E49"/>
    <w:rsid w:val="00394E81"/>
    <w:rsid w:val="0039579D"/>
    <w:rsid w:val="003974C9"/>
    <w:rsid w:val="003A05B2"/>
    <w:rsid w:val="003A2DFD"/>
    <w:rsid w:val="003A43DF"/>
    <w:rsid w:val="003A776A"/>
    <w:rsid w:val="003B5187"/>
    <w:rsid w:val="003B63D3"/>
    <w:rsid w:val="003C0729"/>
    <w:rsid w:val="003C1F2F"/>
    <w:rsid w:val="003C2334"/>
    <w:rsid w:val="003C5503"/>
    <w:rsid w:val="003C5FD2"/>
    <w:rsid w:val="003D4D31"/>
    <w:rsid w:val="003D6E93"/>
    <w:rsid w:val="003D758E"/>
    <w:rsid w:val="003F6E0E"/>
    <w:rsid w:val="004024A9"/>
    <w:rsid w:val="0040545C"/>
    <w:rsid w:val="004064AE"/>
    <w:rsid w:val="00406A17"/>
    <w:rsid w:val="00407C41"/>
    <w:rsid w:val="004157EA"/>
    <w:rsid w:val="00421CAC"/>
    <w:rsid w:val="00430C6D"/>
    <w:rsid w:val="0043198E"/>
    <w:rsid w:val="004349F6"/>
    <w:rsid w:val="004353D8"/>
    <w:rsid w:val="004431F7"/>
    <w:rsid w:val="00445156"/>
    <w:rsid w:val="004478F7"/>
    <w:rsid w:val="00463F47"/>
    <w:rsid w:val="00464636"/>
    <w:rsid w:val="00466824"/>
    <w:rsid w:val="00466A55"/>
    <w:rsid w:val="004708DE"/>
    <w:rsid w:val="00483694"/>
    <w:rsid w:val="004A4B62"/>
    <w:rsid w:val="004B2824"/>
    <w:rsid w:val="004B3FAD"/>
    <w:rsid w:val="004B6428"/>
    <w:rsid w:val="004C3AAA"/>
    <w:rsid w:val="004C5549"/>
    <w:rsid w:val="004D2A6D"/>
    <w:rsid w:val="004D30C5"/>
    <w:rsid w:val="004D40FD"/>
    <w:rsid w:val="004D44FC"/>
    <w:rsid w:val="004D6A64"/>
    <w:rsid w:val="004E19D5"/>
    <w:rsid w:val="004E371A"/>
    <w:rsid w:val="004E6CF6"/>
    <w:rsid w:val="004F0A57"/>
    <w:rsid w:val="004F150B"/>
    <w:rsid w:val="004F226A"/>
    <w:rsid w:val="004F44CB"/>
    <w:rsid w:val="004F47F4"/>
    <w:rsid w:val="0050069D"/>
    <w:rsid w:val="005041D6"/>
    <w:rsid w:val="0050495D"/>
    <w:rsid w:val="00507006"/>
    <w:rsid w:val="0050728D"/>
    <w:rsid w:val="00507624"/>
    <w:rsid w:val="00507963"/>
    <w:rsid w:val="00510C5B"/>
    <w:rsid w:val="00511D74"/>
    <w:rsid w:val="00513098"/>
    <w:rsid w:val="005132F1"/>
    <w:rsid w:val="00515387"/>
    <w:rsid w:val="00516500"/>
    <w:rsid w:val="00524F80"/>
    <w:rsid w:val="00531DF0"/>
    <w:rsid w:val="00534941"/>
    <w:rsid w:val="00536784"/>
    <w:rsid w:val="00536B53"/>
    <w:rsid w:val="005419A2"/>
    <w:rsid w:val="00543D52"/>
    <w:rsid w:val="0054488D"/>
    <w:rsid w:val="0054799F"/>
    <w:rsid w:val="00561392"/>
    <w:rsid w:val="005636E5"/>
    <w:rsid w:val="0056589F"/>
    <w:rsid w:val="00565CB3"/>
    <w:rsid w:val="00566684"/>
    <w:rsid w:val="00566762"/>
    <w:rsid w:val="00567887"/>
    <w:rsid w:val="005712CF"/>
    <w:rsid w:val="00576E44"/>
    <w:rsid w:val="00577311"/>
    <w:rsid w:val="00577801"/>
    <w:rsid w:val="005814E7"/>
    <w:rsid w:val="0058189F"/>
    <w:rsid w:val="005945EB"/>
    <w:rsid w:val="00594959"/>
    <w:rsid w:val="005973B7"/>
    <w:rsid w:val="005977FA"/>
    <w:rsid w:val="005A182F"/>
    <w:rsid w:val="005A6A31"/>
    <w:rsid w:val="005B14C8"/>
    <w:rsid w:val="005C329A"/>
    <w:rsid w:val="005C6B46"/>
    <w:rsid w:val="005C75DF"/>
    <w:rsid w:val="005D0B59"/>
    <w:rsid w:val="005D13CA"/>
    <w:rsid w:val="005E6F8E"/>
    <w:rsid w:val="005F37B1"/>
    <w:rsid w:val="005F67C7"/>
    <w:rsid w:val="006037E2"/>
    <w:rsid w:val="006051B1"/>
    <w:rsid w:val="006062D0"/>
    <w:rsid w:val="00613559"/>
    <w:rsid w:val="006151A1"/>
    <w:rsid w:val="00620D42"/>
    <w:rsid w:val="00626851"/>
    <w:rsid w:val="00626A4B"/>
    <w:rsid w:val="00630C79"/>
    <w:rsid w:val="0063231E"/>
    <w:rsid w:val="00633CD5"/>
    <w:rsid w:val="00640D7C"/>
    <w:rsid w:val="006429AC"/>
    <w:rsid w:val="006452ED"/>
    <w:rsid w:val="006464C0"/>
    <w:rsid w:val="0065579F"/>
    <w:rsid w:val="00661248"/>
    <w:rsid w:val="006616FA"/>
    <w:rsid w:val="0066272B"/>
    <w:rsid w:val="0066311B"/>
    <w:rsid w:val="006662F6"/>
    <w:rsid w:val="00671383"/>
    <w:rsid w:val="00671544"/>
    <w:rsid w:val="00673B03"/>
    <w:rsid w:val="00675B09"/>
    <w:rsid w:val="00676DF3"/>
    <w:rsid w:val="00677C22"/>
    <w:rsid w:val="00681BE8"/>
    <w:rsid w:val="00682AC3"/>
    <w:rsid w:val="00683288"/>
    <w:rsid w:val="00692914"/>
    <w:rsid w:val="00693A18"/>
    <w:rsid w:val="00693D78"/>
    <w:rsid w:val="006950D1"/>
    <w:rsid w:val="00697F48"/>
    <w:rsid w:val="006A0057"/>
    <w:rsid w:val="006A18F7"/>
    <w:rsid w:val="006A23A3"/>
    <w:rsid w:val="006A5658"/>
    <w:rsid w:val="006B197F"/>
    <w:rsid w:val="006B379E"/>
    <w:rsid w:val="006B441C"/>
    <w:rsid w:val="006C2130"/>
    <w:rsid w:val="006C72EA"/>
    <w:rsid w:val="006D28E1"/>
    <w:rsid w:val="006D37F4"/>
    <w:rsid w:val="006E18C1"/>
    <w:rsid w:val="006E2055"/>
    <w:rsid w:val="006F4443"/>
    <w:rsid w:val="00707819"/>
    <w:rsid w:val="00713D04"/>
    <w:rsid w:val="00716530"/>
    <w:rsid w:val="0072143A"/>
    <w:rsid w:val="00726AAC"/>
    <w:rsid w:val="00727257"/>
    <w:rsid w:val="007333C5"/>
    <w:rsid w:val="0073595B"/>
    <w:rsid w:val="0074352E"/>
    <w:rsid w:val="007522D4"/>
    <w:rsid w:val="00754691"/>
    <w:rsid w:val="0075509B"/>
    <w:rsid w:val="00757D98"/>
    <w:rsid w:val="007639F1"/>
    <w:rsid w:val="00765E29"/>
    <w:rsid w:val="00772E1C"/>
    <w:rsid w:val="00774FFE"/>
    <w:rsid w:val="007777D9"/>
    <w:rsid w:val="0078237B"/>
    <w:rsid w:val="00783918"/>
    <w:rsid w:val="00785CAF"/>
    <w:rsid w:val="00786DF7"/>
    <w:rsid w:val="007872B8"/>
    <w:rsid w:val="00791A42"/>
    <w:rsid w:val="007924BA"/>
    <w:rsid w:val="007941B0"/>
    <w:rsid w:val="007A2D5D"/>
    <w:rsid w:val="007A552D"/>
    <w:rsid w:val="007B04FA"/>
    <w:rsid w:val="007B2CCE"/>
    <w:rsid w:val="007B301A"/>
    <w:rsid w:val="007B4A7B"/>
    <w:rsid w:val="007C118B"/>
    <w:rsid w:val="007C6759"/>
    <w:rsid w:val="007D097B"/>
    <w:rsid w:val="007D2C90"/>
    <w:rsid w:val="007D49E4"/>
    <w:rsid w:val="007E2837"/>
    <w:rsid w:val="007E40D6"/>
    <w:rsid w:val="007E6F80"/>
    <w:rsid w:val="007E7830"/>
    <w:rsid w:val="007F02D8"/>
    <w:rsid w:val="00801176"/>
    <w:rsid w:val="0080235B"/>
    <w:rsid w:val="0080397A"/>
    <w:rsid w:val="00806D3F"/>
    <w:rsid w:val="008121FE"/>
    <w:rsid w:val="00812DCE"/>
    <w:rsid w:val="008136E4"/>
    <w:rsid w:val="0081452E"/>
    <w:rsid w:val="00822854"/>
    <w:rsid w:val="00823D66"/>
    <w:rsid w:val="0082401F"/>
    <w:rsid w:val="0083679D"/>
    <w:rsid w:val="008369B7"/>
    <w:rsid w:val="00837157"/>
    <w:rsid w:val="0084239C"/>
    <w:rsid w:val="008423CA"/>
    <w:rsid w:val="00843BD6"/>
    <w:rsid w:val="00844CA9"/>
    <w:rsid w:val="008563D3"/>
    <w:rsid w:val="00856B95"/>
    <w:rsid w:val="00860203"/>
    <w:rsid w:val="008642A2"/>
    <w:rsid w:val="00870332"/>
    <w:rsid w:val="00872D90"/>
    <w:rsid w:val="00873B13"/>
    <w:rsid w:val="00881F89"/>
    <w:rsid w:val="00891241"/>
    <w:rsid w:val="00893B12"/>
    <w:rsid w:val="0089704B"/>
    <w:rsid w:val="008A21CA"/>
    <w:rsid w:val="008A2A1D"/>
    <w:rsid w:val="008A47CF"/>
    <w:rsid w:val="008A52F7"/>
    <w:rsid w:val="008A6477"/>
    <w:rsid w:val="008B1D8B"/>
    <w:rsid w:val="008B5E1E"/>
    <w:rsid w:val="008B619F"/>
    <w:rsid w:val="008B7CAD"/>
    <w:rsid w:val="008C1730"/>
    <w:rsid w:val="008C3604"/>
    <w:rsid w:val="008C47A7"/>
    <w:rsid w:val="008C5AC8"/>
    <w:rsid w:val="008C7B7B"/>
    <w:rsid w:val="008D1577"/>
    <w:rsid w:val="008D2D25"/>
    <w:rsid w:val="008D3571"/>
    <w:rsid w:val="008E2AE1"/>
    <w:rsid w:val="008E6C07"/>
    <w:rsid w:val="008F67DD"/>
    <w:rsid w:val="009007DC"/>
    <w:rsid w:val="009126DD"/>
    <w:rsid w:val="0092102E"/>
    <w:rsid w:val="00926529"/>
    <w:rsid w:val="00926861"/>
    <w:rsid w:val="00934CC0"/>
    <w:rsid w:val="00936CCC"/>
    <w:rsid w:val="009409D6"/>
    <w:rsid w:val="00941D93"/>
    <w:rsid w:val="0094276A"/>
    <w:rsid w:val="00943197"/>
    <w:rsid w:val="00957CAD"/>
    <w:rsid w:val="00961679"/>
    <w:rsid w:val="009618CE"/>
    <w:rsid w:val="00964B5F"/>
    <w:rsid w:val="00966EF1"/>
    <w:rsid w:val="00971D87"/>
    <w:rsid w:val="009721D7"/>
    <w:rsid w:val="00973A65"/>
    <w:rsid w:val="00974386"/>
    <w:rsid w:val="00975636"/>
    <w:rsid w:val="009837EF"/>
    <w:rsid w:val="00983C19"/>
    <w:rsid w:val="00983FAB"/>
    <w:rsid w:val="00985479"/>
    <w:rsid w:val="009B36B5"/>
    <w:rsid w:val="009B40F3"/>
    <w:rsid w:val="009B4378"/>
    <w:rsid w:val="009B6D46"/>
    <w:rsid w:val="009C1FDC"/>
    <w:rsid w:val="009C4616"/>
    <w:rsid w:val="009D2E06"/>
    <w:rsid w:val="009F3EC8"/>
    <w:rsid w:val="009F3ED4"/>
    <w:rsid w:val="00A03379"/>
    <w:rsid w:val="00A06CF2"/>
    <w:rsid w:val="00A075BB"/>
    <w:rsid w:val="00A079E1"/>
    <w:rsid w:val="00A1163C"/>
    <w:rsid w:val="00A11785"/>
    <w:rsid w:val="00A147BD"/>
    <w:rsid w:val="00A2457C"/>
    <w:rsid w:val="00A26E57"/>
    <w:rsid w:val="00A3110A"/>
    <w:rsid w:val="00A363D0"/>
    <w:rsid w:val="00A36907"/>
    <w:rsid w:val="00A43116"/>
    <w:rsid w:val="00A54C61"/>
    <w:rsid w:val="00A57786"/>
    <w:rsid w:val="00A62546"/>
    <w:rsid w:val="00A66CCB"/>
    <w:rsid w:val="00A706B6"/>
    <w:rsid w:val="00A76DF3"/>
    <w:rsid w:val="00A76E53"/>
    <w:rsid w:val="00A77D9B"/>
    <w:rsid w:val="00A84FB2"/>
    <w:rsid w:val="00A85CC0"/>
    <w:rsid w:val="00A90698"/>
    <w:rsid w:val="00A93A7A"/>
    <w:rsid w:val="00AA1817"/>
    <w:rsid w:val="00AA399F"/>
    <w:rsid w:val="00AA798D"/>
    <w:rsid w:val="00AB55DB"/>
    <w:rsid w:val="00AC0059"/>
    <w:rsid w:val="00AC6135"/>
    <w:rsid w:val="00AD4187"/>
    <w:rsid w:val="00AD50AA"/>
    <w:rsid w:val="00AD539C"/>
    <w:rsid w:val="00AF0DBC"/>
    <w:rsid w:val="00AF22E8"/>
    <w:rsid w:val="00AF4158"/>
    <w:rsid w:val="00B05B58"/>
    <w:rsid w:val="00B05F16"/>
    <w:rsid w:val="00B06478"/>
    <w:rsid w:val="00B07218"/>
    <w:rsid w:val="00B07786"/>
    <w:rsid w:val="00B10926"/>
    <w:rsid w:val="00B1177C"/>
    <w:rsid w:val="00B1199E"/>
    <w:rsid w:val="00B132E0"/>
    <w:rsid w:val="00B14638"/>
    <w:rsid w:val="00B26239"/>
    <w:rsid w:val="00B323D3"/>
    <w:rsid w:val="00B33619"/>
    <w:rsid w:val="00B44C14"/>
    <w:rsid w:val="00B4577D"/>
    <w:rsid w:val="00B51B81"/>
    <w:rsid w:val="00B533FC"/>
    <w:rsid w:val="00B66D03"/>
    <w:rsid w:val="00B704BB"/>
    <w:rsid w:val="00B77642"/>
    <w:rsid w:val="00B854A4"/>
    <w:rsid w:val="00B8594A"/>
    <w:rsid w:val="00B862E5"/>
    <w:rsid w:val="00B86923"/>
    <w:rsid w:val="00B871AC"/>
    <w:rsid w:val="00B93104"/>
    <w:rsid w:val="00B93E84"/>
    <w:rsid w:val="00BA31E0"/>
    <w:rsid w:val="00BA32A3"/>
    <w:rsid w:val="00BA3B8D"/>
    <w:rsid w:val="00BA46E3"/>
    <w:rsid w:val="00BB14F5"/>
    <w:rsid w:val="00BB2529"/>
    <w:rsid w:val="00BB429E"/>
    <w:rsid w:val="00BB4DB2"/>
    <w:rsid w:val="00BC160E"/>
    <w:rsid w:val="00BC1615"/>
    <w:rsid w:val="00BC24F3"/>
    <w:rsid w:val="00BC294A"/>
    <w:rsid w:val="00BC3B7F"/>
    <w:rsid w:val="00BD355E"/>
    <w:rsid w:val="00BE4764"/>
    <w:rsid w:val="00BE509E"/>
    <w:rsid w:val="00BF2932"/>
    <w:rsid w:val="00BF3671"/>
    <w:rsid w:val="00C0210B"/>
    <w:rsid w:val="00C106B4"/>
    <w:rsid w:val="00C2260E"/>
    <w:rsid w:val="00C27689"/>
    <w:rsid w:val="00C279C2"/>
    <w:rsid w:val="00C30941"/>
    <w:rsid w:val="00C32367"/>
    <w:rsid w:val="00C35BB1"/>
    <w:rsid w:val="00C50D31"/>
    <w:rsid w:val="00C61E40"/>
    <w:rsid w:val="00C6267E"/>
    <w:rsid w:val="00C65986"/>
    <w:rsid w:val="00C66D38"/>
    <w:rsid w:val="00C701D4"/>
    <w:rsid w:val="00C74731"/>
    <w:rsid w:val="00C80067"/>
    <w:rsid w:val="00C81E9B"/>
    <w:rsid w:val="00C8498D"/>
    <w:rsid w:val="00C84E62"/>
    <w:rsid w:val="00C86990"/>
    <w:rsid w:val="00C92D42"/>
    <w:rsid w:val="00C93AB7"/>
    <w:rsid w:val="00CA02C9"/>
    <w:rsid w:val="00CA2F0C"/>
    <w:rsid w:val="00CA6056"/>
    <w:rsid w:val="00CB4D86"/>
    <w:rsid w:val="00CB74A0"/>
    <w:rsid w:val="00CB76C4"/>
    <w:rsid w:val="00CC5A17"/>
    <w:rsid w:val="00CC726E"/>
    <w:rsid w:val="00CC791D"/>
    <w:rsid w:val="00CD311A"/>
    <w:rsid w:val="00CD519B"/>
    <w:rsid w:val="00CE0D73"/>
    <w:rsid w:val="00CE5197"/>
    <w:rsid w:val="00CF196E"/>
    <w:rsid w:val="00D0064D"/>
    <w:rsid w:val="00D0275B"/>
    <w:rsid w:val="00D03FA1"/>
    <w:rsid w:val="00D045EC"/>
    <w:rsid w:val="00D16D28"/>
    <w:rsid w:val="00D21220"/>
    <w:rsid w:val="00D21941"/>
    <w:rsid w:val="00D21B70"/>
    <w:rsid w:val="00D21F5B"/>
    <w:rsid w:val="00D268BC"/>
    <w:rsid w:val="00D30231"/>
    <w:rsid w:val="00D32B9C"/>
    <w:rsid w:val="00D335B7"/>
    <w:rsid w:val="00D41171"/>
    <w:rsid w:val="00D41CE1"/>
    <w:rsid w:val="00D425B3"/>
    <w:rsid w:val="00D44263"/>
    <w:rsid w:val="00D51AD6"/>
    <w:rsid w:val="00D54101"/>
    <w:rsid w:val="00D6317A"/>
    <w:rsid w:val="00D66785"/>
    <w:rsid w:val="00D668A2"/>
    <w:rsid w:val="00D71BC7"/>
    <w:rsid w:val="00D74EDF"/>
    <w:rsid w:val="00D7572D"/>
    <w:rsid w:val="00D8613A"/>
    <w:rsid w:val="00D91363"/>
    <w:rsid w:val="00D925E9"/>
    <w:rsid w:val="00DA1F42"/>
    <w:rsid w:val="00DA38C7"/>
    <w:rsid w:val="00DB3C82"/>
    <w:rsid w:val="00DC6F12"/>
    <w:rsid w:val="00DD75B3"/>
    <w:rsid w:val="00DE171B"/>
    <w:rsid w:val="00DE4133"/>
    <w:rsid w:val="00DE52B4"/>
    <w:rsid w:val="00DF11CE"/>
    <w:rsid w:val="00DF208B"/>
    <w:rsid w:val="00DF4B8E"/>
    <w:rsid w:val="00DF4E6F"/>
    <w:rsid w:val="00DF5970"/>
    <w:rsid w:val="00DF61C1"/>
    <w:rsid w:val="00E00732"/>
    <w:rsid w:val="00E0674D"/>
    <w:rsid w:val="00E06D5B"/>
    <w:rsid w:val="00E2055B"/>
    <w:rsid w:val="00E23708"/>
    <w:rsid w:val="00E239E3"/>
    <w:rsid w:val="00E240A3"/>
    <w:rsid w:val="00E255D5"/>
    <w:rsid w:val="00E329D7"/>
    <w:rsid w:val="00E34AF7"/>
    <w:rsid w:val="00E34F24"/>
    <w:rsid w:val="00E35C15"/>
    <w:rsid w:val="00E43646"/>
    <w:rsid w:val="00E45814"/>
    <w:rsid w:val="00E47859"/>
    <w:rsid w:val="00E50D59"/>
    <w:rsid w:val="00E543A5"/>
    <w:rsid w:val="00E66BE7"/>
    <w:rsid w:val="00E762A6"/>
    <w:rsid w:val="00E7688C"/>
    <w:rsid w:val="00E80564"/>
    <w:rsid w:val="00E84592"/>
    <w:rsid w:val="00E84985"/>
    <w:rsid w:val="00EA0E78"/>
    <w:rsid w:val="00EA158D"/>
    <w:rsid w:val="00EA405C"/>
    <w:rsid w:val="00EA4F59"/>
    <w:rsid w:val="00EA502A"/>
    <w:rsid w:val="00EB317C"/>
    <w:rsid w:val="00EB3917"/>
    <w:rsid w:val="00EB3D32"/>
    <w:rsid w:val="00EB5722"/>
    <w:rsid w:val="00EC0830"/>
    <w:rsid w:val="00EC75AE"/>
    <w:rsid w:val="00ED126D"/>
    <w:rsid w:val="00ED18F1"/>
    <w:rsid w:val="00ED5E7F"/>
    <w:rsid w:val="00ED74D0"/>
    <w:rsid w:val="00EE0072"/>
    <w:rsid w:val="00EE0294"/>
    <w:rsid w:val="00EE3361"/>
    <w:rsid w:val="00EE50AE"/>
    <w:rsid w:val="00EE6241"/>
    <w:rsid w:val="00EF1761"/>
    <w:rsid w:val="00EF2262"/>
    <w:rsid w:val="00EF4B18"/>
    <w:rsid w:val="00EF7B07"/>
    <w:rsid w:val="00F00118"/>
    <w:rsid w:val="00F04B47"/>
    <w:rsid w:val="00F106B2"/>
    <w:rsid w:val="00F116A5"/>
    <w:rsid w:val="00F16475"/>
    <w:rsid w:val="00F22944"/>
    <w:rsid w:val="00F229A7"/>
    <w:rsid w:val="00F22ABF"/>
    <w:rsid w:val="00F26104"/>
    <w:rsid w:val="00F4040D"/>
    <w:rsid w:val="00F42B44"/>
    <w:rsid w:val="00F45C85"/>
    <w:rsid w:val="00F4653F"/>
    <w:rsid w:val="00F46FEE"/>
    <w:rsid w:val="00F50D5C"/>
    <w:rsid w:val="00F56531"/>
    <w:rsid w:val="00F6161E"/>
    <w:rsid w:val="00F624AA"/>
    <w:rsid w:val="00F63AFD"/>
    <w:rsid w:val="00F6544B"/>
    <w:rsid w:val="00F65523"/>
    <w:rsid w:val="00F77858"/>
    <w:rsid w:val="00F809D2"/>
    <w:rsid w:val="00F84141"/>
    <w:rsid w:val="00F86E37"/>
    <w:rsid w:val="00F9193B"/>
    <w:rsid w:val="00F9373C"/>
    <w:rsid w:val="00F939C4"/>
    <w:rsid w:val="00F943F5"/>
    <w:rsid w:val="00FA09C9"/>
    <w:rsid w:val="00FA1243"/>
    <w:rsid w:val="00FA5F6C"/>
    <w:rsid w:val="00FA63B0"/>
    <w:rsid w:val="00FA7429"/>
    <w:rsid w:val="00FA775E"/>
    <w:rsid w:val="00FB55E4"/>
    <w:rsid w:val="00FB5BCC"/>
    <w:rsid w:val="00FB7415"/>
    <w:rsid w:val="00FC3529"/>
    <w:rsid w:val="00FC59B5"/>
    <w:rsid w:val="00FC694C"/>
    <w:rsid w:val="00FD0A2A"/>
    <w:rsid w:val="00FD0E85"/>
    <w:rsid w:val="00FD1894"/>
    <w:rsid w:val="00FD5BE9"/>
    <w:rsid w:val="00FD5E3F"/>
    <w:rsid w:val="00FE35BB"/>
    <w:rsid w:val="00FE6579"/>
    <w:rsid w:val="00FE6B80"/>
    <w:rsid w:val="00FF03BC"/>
    <w:rsid w:val="00FF2CC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64B56"/>
  <w15:chartTrackingRefBased/>
  <w15:docId w15:val="{CBBCA536-CA72-3345-96ED-DCFFBD5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D31"/>
    <w:rPr>
      <w:rFonts w:ascii="新細明體" w:eastAsia="新細明體" w:hAnsi="新細明體" w:cs="新細明體"/>
      <w:kern w:val="0"/>
    </w:rPr>
  </w:style>
  <w:style w:type="paragraph" w:styleId="10">
    <w:name w:val="heading 1"/>
    <w:basedOn w:val="a"/>
    <w:next w:val="a"/>
    <w:link w:val="11"/>
    <w:uiPriority w:val="9"/>
    <w:qFormat/>
    <w:rsid w:val="006D28E1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E1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D28E1"/>
    <w:pPr>
      <w:keepNext/>
      <w:keepLines/>
      <w:widowControl w:val="0"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D28E1"/>
    <w:pPr>
      <w:keepNext/>
      <w:keepLines/>
      <w:widowControl w:val="0"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D28E1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E1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E1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E1"/>
    <w:pPr>
      <w:keepNext/>
      <w:keepLines/>
      <w:widowControl w:val="0"/>
      <w:spacing w:before="4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E1"/>
    <w:pPr>
      <w:keepNext/>
      <w:keepLines/>
      <w:widowControl w:val="0"/>
      <w:spacing w:before="4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08-">
    <w:name w:val="A-08-項目說明內文"/>
    <w:basedOn w:val="a"/>
    <w:link w:val="A-08-0"/>
    <w:autoRedefine/>
    <w:qFormat/>
    <w:rsid w:val="00B704BB"/>
    <w:pPr>
      <w:spacing w:before="240" w:after="240" w:line="0" w:lineRule="atLeast"/>
      <w:ind w:left="1701" w:firstLine="482"/>
      <w:jc w:val="both"/>
    </w:pPr>
    <w:rPr>
      <w:rFonts w:ascii="Microsoft JhengHei UI Light" w:eastAsia="Microsoft JhengHei UI Light" w:hAnsi="Microsoft JhengHei UI Light" w:cstheme="minorBidi"/>
      <w:kern w:val="2"/>
    </w:rPr>
  </w:style>
  <w:style w:type="character" w:customStyle="1" w:styleId="A-08-0">
    <w:name w:val="A-08-項目說明內文 字元"/>
    <w:basedOn w:val="a0"/>
    <w:link w:val="A-08-"/>
    <w:rsid w:val="00B704BB"/>
    <w:rPr>
      <w:rFonts w:ascii="Microsoft JhengHei UI Light" w:eastAsia="Microsoft JhengHei UI Light" w:hAnsi="Microsoft JhengHei UI Light"/>
    </w:rPr>
  </w:style>
  <w:style w:type="character" w:customStyle="1" w:styleId="11">
    <w:name w:val="標題 1 字元"/>
    <w:basedOn w:val="a0"/>
    <w:link w:val="10"/>
    <w:uiPriority w:val="9"/>
    <w:rsid w:val="006D28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6D28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6D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6D28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8E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E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2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E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文 字元"/>
    <w:basedOn w:val="a0"/>
    <w:link w:val="a7"/>
    <w:uiPriority w:val="29"/>
    <w:rsid w:val="006D2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E1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6D28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E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</w:rPr>
  </w:style>
  <w:style w:type="character" w:customStyle="1" w:styleId="ac">
    <w:name w:val="鮮明引文 字元"/>
    <w:basedOn w:val="a0"/>
    <w:link w:val="ab"/>
    <w:uiPriority w:val="30"/>
    <w:rsid w:val="006D28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8E1"/>
    <w:rPr>
      <w:b/>
      <w:bCs/>
      <w:smallCaps/>
      <w:color w:val="0F4761" w:themeColor="accent1" w:themeShade="BF"/>
      <w:spacing w:val="5"/>
    </w:rPr>
  </w:style>
  <w:style w:type="paragraph" w:customStyle="1" w:styleId="A-1-">
    <w:name w:val="A-標題1-第一章"/>
    <w:basedOn w:val="a"/>
    <w:qFormat/>
    <w:rsid w:val="006D28E1"/>
    <w:pPr>
      <w:widowControl w:val="0"/>
      <w:numPr>
        <w:numId w:val="1"/>
      </w:numPr>
      <w:spacing w:after="160" w:line="480" w:lineRule="exact"/>
      <w:outlineLvl w:val="0"/>
    </w:pPr>
    <w:rPr>
      <w:rFonts w:ascii="標楷體" w:eastAsia="標楷體" w:hAnsi="標楷體" w:cstheme="minorBidi"/>
      <w:b/>
      <w:bCs/>
      <w:kern w:val="2"/>
      <w:sz w:val="32"/>
      <w:szCs w:val="32"/>
      <w14:ligatures w14:val="standardContextual"/>
    </w:rPr>
  </w:style>
  <w:style w:type="paragraph" w:customStyle="1" w:styleId="A-2-">
    <w:name w:val="A-標題2-一、"/>
    <w:basedOn w:val="A-1-"/>
    <w:qFormat/>
    <w:rsid w:val="00ED18F1"/>
    <w:pPr>
      <w:numPr>
        <w:ilvl w:val="1"/>
      </w:numPr>
      <w:spacing w:before="240"/>
      <w:ind w:left="851" w:hanging="567"/>
      <w:outlineLvl w:val="1"/>
    </w:pPr>
    <w:rPr>
      <w:rFonts w:cs="標楷體"/>
      <w:b w:val="0"/>
      <w:bCs w:val="0"/>
      <w:sz w:val="28"/>
      <w:szCs w:val="28"/>
    </w:rPr>
  </w:style>
  <w:style w:type="paragraph" w:customStyle="1" w:styleId="A-3-">
    <w:name w:val="A-標題3-（一）"/>
    <w:basedOn w:val="A-2-"/>
    <w:qFormat/>
    <w:rsid w:val="00FD5E3F"/>
    <w:pPr>
      <w:numPr>
        <w:ilvl w:val="2"/>
      </w:numPr>
      <w:ind w:left="1021" w:firstLine="0"/>
      <w:outlineLvl w:val="2"/>
    </w:pPr>
  </w:style>
  <w:style w:type="paragraph" w:customStyle="1" w:styleId="A-4-1">
    <w:name w:val="A-標題4-1"/>
    <w:basedOn w:val="A-3-"/>
    <w:qFormat/>
    <w:rsid w:val="00E50D59"/>
    <w:pPr>
      <w:numPr>
        <w:ilvl w:val="3"/>
      </w:numPr>
      <w:ind w:left="1061" w:hanging="210"/>
      <w:jc w:val="both"/>
      <w:outlineLvl w:val="3"/>
    </w:pPr>
    <w:rPr>
      <w:rFonts w:ascii="Times New Roman" w:hAnsi="Times New Roman" w:cs="Times New Roman"/>
      <w:color w:val="0D0D0D"/>
    </w:rPr>
  </w:style>
  <w:style w:type="paragraph" w:customStyle="1" w:styleId="A-5-1">
    <w:name w:val="A-標題5-（1）"/>
    <w:basedOn w:val="A-4-1"/>
    <w:qFormat/>
    <w:rsid w:val="00E7688C"/>
    <w:pPr>
      <w:numPr>
        <w:ilvl w:val="4"/>
      </w:numPr>
      <w:spacing w:before="0" w:after="0"/>
      <w:ind w:left="1333" w:hanging="312"/>
      <w:outlineLvl w:val="4"/>
    </w:pPr>
  </w:style>
  <w:style w:type="paragraph" w:customStyle="1" w:styleId="A-6-A">
    <w:name w:val="A-標題6-A"/>
    <w:basedOn w:val="A-5-1"/>
    <w:qFormat/>
    <w:rsid w:val="00F16475"/>
    <w:pPr>
      <w:numPr>
        <w:ilvl w:val="5"/>
      </w:numPr>
      <w:outlineLvl w:val="5"/>
    </w:pPr>
  </w:style>
  <w:style w:type="paragraph" w:customStyle="1" w:styleId="A-7-A">
    <w:name w:val="A-標題7-(A)"/>
    <w:basedOn w:val="A-6-A"/>
    <w:qFormat/>
    <w:rsid w:val="006D28E1"/>
    <w:pPr>
      <w:numPr>
        <w:ilvl w:val="6"/>
      </w:numPr>
      <w:ind w:left="1984" w:hanging="425"/>
      <w:outlineLvl w:val="6"/>
    </w:pPr>
  </w:style>
  <w:style w:type="paragraph" w:customStyle="1" w:styleId="A-8-a">
    <w:name w:val="A-標題8-a"/>
    <w:basedOn w:val="A-7-A"/>
    <w:qFormat/>
    <w:rsid w:val="006D28E1"/>
    <w:pPr>
      <w:numPr>
        <w:ilvl w:val="7"/>
      </w:numPr>
      <w:outlineLvl w:val="7"/>
    </w:pPr>
  </w:style>
  <w:style w:type="paragraph" w:customStyle="1" w:styleId="A-9-a">
    <w:name w:val="A-標題9-(a)"/>
    <w:basedOn w:val="A-8-a"/>
    <w:qFormat/>
    <w:rsid w:val="006D28E1"/>
    <w:pPr>
      <w:numPr>
        <w:ilvl w:val="8"/>
      </w:numPr>
      <w:outlineLvl w:val="8"/>
    </w:pPr>
  </w:style>
  <w:style w:type="paragraph" w:styleId="ae">
    <w:name w:val="caption"/>
    <w:aliases w:val="A-表置中"/>
    <w:basedOn w:val="a"/>
    <w:next w:val="a"/>
    <w:uiPriority w:val="35"/>
    <w:unhideWhenUsed/>
    <w:qFormat/>
    <w:rsid w:val="006D28E1"/>
    <w:pPr>
      <w:widowControl w:val="0"/>
      <w:spacing w:after="160" w:line="278" w:lineRule="auto"/>
      <w:jc w:val="center"/>
    </w:pPr>
    <w:rPr>
      <w:rFonts w:ascii="Times New Roman" w:eastAsia="標楷體" w:hAnsi="Times New Roman" w:cstheme="minorBidi"/>
      <w:kern w:val="2"/>
      <w14:ligatures w14:val="standardContextual"/>
    </w:rPr>
  </w:style>
  <w:style w:type="table" w:styleId="af">
    <w:name w:val="Table Grid"/>
    <w:aliases w:val="週報表格格線,(圖專用),002-表格格線,+ 表格格線"/>
    <w:basedOn w:val="a1"/>
    <w:uiPriority w:val="39"/>
    <w:qFormat/>
    <w:rsid w:val="006D28E1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6D28E1"/>
    <w:rPr>
      <w:color w:val="0563C1"/>
      <w:u w:val="single"/>
    </w:rPr>
  </w:style>
  <w:style w:type="paragraph" w:customStyle="1" w:styleId="A-">
    <w:name w:val="A-圖表置中"/>
    <w:basedOn w:val="ae"/>
    <w:qFormat/>
    <w:rsid w:val="006D28E1"/>
  </w:style>
  <w:style w:type="paragraph" w:customStyle="1" w:styleId="A-0">
    <w:name w:val="A-內文"/>
    <w:basedOn w:val="a"/>
    <w:qFormat/>
    <w:rsid w:val="006D28E1"/>
    <w:pPr>
      <w:widowControl w:val="0"/>
      <w:autoSpaceDE w:val="0"/>
      <w:autoSpaceDN w:val="0"/>
      <w:adjustRightInd w:val="0"/>
      <w:spacing w:line="480" w:lineRule="exact"/>
      <w:ind w:firstLineChars="200" w:firstLine="560"/>
      <w:jc w:val="both"/>
    </w:pPr>
    <w:rPr>
      <w:rFonts w:ascii="標楷體" w:eastAsia="標楷體" w:hAnsi="標楷體" w:cs="標楷體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7D49E4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C118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7C118B"/>
    <w:rPr>
      <w:b/>
      <w:bCs/>
    </w:rPr>
  </w:style>
  <w:style w:type="paragraph" w:customStyle="1" w:styleId="Default">
    <w:name w:val="Default"/>
    <w:rsid w:val="008423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f3">
    <w:name w:val="Unresolved Mention"/>
    <w:basedOn w:val="a0"/>
    <w:uiPriority w:val="99"/>
    <w:semiHidden/>
    <w:unhideWhenUsed/>
    <w:rsid w:val="000A76CC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unhideWhenUsed/>
    <w:rsid w:val="00FB74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B7415"/>
    <w:rPr>
      <w:sz w:val="20"/>
      <w:szCs w:val="20"/>
    </w:rPr>
  </w:style>
  <w:style w:type="character" w:styleId="af6">
    <w:name w:val="page number"/>
    <w:basedOn w:val="a0"/>
    <w:uiPriority w:val="99"/>
    <w:semiHidden/>
    <w:unhideWhenUsed/>
    <w:rsid w:val="00FB7415"/>
  </w:style>
  <w:style w:type="paragraph" w:styleId="af7">
    <w:name w:val="header"/>
    <w:basedOn w:val="a"/>
    <w:link w:val="af8"/>
    <w:uiPriority w:val="99"/>
    <w:unhideWhenUsed/>
    <w:rsid w:val="00FB74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FB7415"/>
    <w:rPr>
      <w:sz w:val="20"/>
      <w:szCs w:val="20"/>
    </w:rPr>
  </w:style>
  <w:style w:type="paragraph" w:customStyle="1" w:styleId="af9">
    <w:name w:val="章標題"/>
    <w:basedOn w:val="a"/>
    <w:link w:val="afa"/>
    <w:qFormat/>
    <w:rsid w:val="00F116A5"/>
    <w:pPr>
      <w:widowControl w:val="0"/>
      <w:snapToGrid w:val="0"/>
      <w:spacing w:beforeLines="100" w:afterLines="100"/>
    </w:pPr>
    <w:rPr>
      <w:rFonts w:ascii="Times New Roman" w:eastAsia="標楷體" w:hAnsi="標楷體" w:cs="Times New Roman"/>
      <w:b/>
      <w:kern w:val="2"/>
      <w:sz w:val="32"/>
      <w:szCs w:val="32"/>
      <w:lang w:val="x-none" w:eastAsia="x-none"/>
    </w:rPr>
  </w:style>
  <w:style w:type="character" w:customStyle="1" w:styleId="afa">
    <w:name w:val="章標題 字元"/>
    <w:link w:val="af9"/>
    <w:rsid w:val="00F116A5"/>
    <w:rPr>
      <w:rFonts w:ascii="Times New Roman" w:eastAsia="標楷體" w:hAnsi="標楷體" w:cs="Times New Roman"/>
      <w:b/>
      <w:sz w:val="32"/>
      <w:szCs w:val="32"/>
      <w:lang w:val="x-none" w:eastAsia="x-none"/>
    </w:rPr>
  </w:style>
  <w:style w:type="paragraph" w:styleId="21">
    <w:name w:val="Body Text 2"/>
    <w:basedOn w:val="a"/>
    <w:link w:val="22"/>
    <w:rsid w:val="000A52BB"/>
    <w:pPr>
      <w:widowControl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character" w:customStyle="1" w:styleId="22">
    <w:name w:val="本文 2 字元"/>
    <w:basedOn w:val="a0"/>
    <w:link w:val="21"/>
    <w:rsid w:val="000A52BB"/>
    <w:rPr>
      <w:rFonts w:ascii="Times New Roman" w:eastAsia="新細明體" w:hAnsi="Times New Roman" w:cs="Times New Roman"/>
      <w:szCs w:val="20"/>
    </w:rPr>
  </w:style>
  <w:style w:type="paragraph" w:styleId="afb">
    <w:name w:val="Note Heading"/>
    <w:basedOn w:val="a"/>
    <w:next w:val="a"/>
    <w:link w:val="afc"/>
    <w:rsid w:val="000A52BB"/>
    <w:pPr>
      <w:widowControl w:val="0"/>
      <w:jc w:val="center"/>
    </w:pPr>
    <w:rPr>
      <w:rFonts w:ascii="標楷體" w:eastAsia="標楷體" w:hAnsi="Times New Roman" w:cs="Times New Roman"/>
      <w:kern w:val="2"/>
      <w:szCs w:val="20"/>
    </w:rPr>
  </w:style>
  <w:style w:type="character" w:customStyle="1" w:styleId="afc">
    <w:name w:val="註釋標題 字元"/>
    <w:basedOn w:val="a0"/>
    <w:link w:val="afb"/>
    <w:rsid w:val="000A52BB"/>
    <w:rPr>
      <w:rFonts w:ascii="標楷體" w:eastAsia="標楷體" w:hAnsi="Times New Roman" w:cs="Times New Roman"/>
      <w:szCs w:val="20"/>
    </w:rPr>
  </w:style>
  <w:style w:type="paragraph" w:customStyle="1" w:styleId="0-">
    <w:name w:val="0.目錄-表"/>
    <w:basedOn w:val="a"/>
    <w:rsid w:val="000A52BB"/>
    <w:pPr>
      <w:autoSpaceDE w:val="0"/>
      <w:autoSpaceDN w:val="0"/>
      <w:adjustRightInd w:val="0"/>
      <w:snapToGrid w:val="0"/>
      <w:spacing w:beforeLines="50" w:before="100"/>
      <w:jc w:val="center"/>
    </w:pPr>
    <w:rPr>
      <w:rFonts w:ascii="Times New Roman" w:eastAsia="標楷體" w:hAnsi="Times New Roman" w:cs="Times New Roman"/>
      <w:kern w:val="2"/>
      <w:szCs w:val="20"/>
    </w:rPr>
  </w:style>
  <w:style w:type="character" w:styleId="afd">
    <w:name w:val="Emphasis"/>
    <w:qFormat/>
    <w:rsid w:val="000A52B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777D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77D9"/>
    <w:pPr>
      <w:widowControl w:val="0"/>
      <w:autoSpaceDE w:val="0"/>
      <w:autoSpaceDN w:val="0"/>
    </w:pPr>
    <w:rPr>
      <w:rFonts w:ascii="細明體_HKSCS" w:eastAsia="細明體_HKSCS" w:hAnsi="細明體_HKSCS" w:cs="細明體_HKSCS"/>
      <w:sz w:val="22"/>
      <w:szCs w:val="22"/>
    </w:rPr>
  </w:style>
  <w:style w:type="character" w:styleId="afe">
    <w:name w:val="Subtle Emphasis"/>
    <w:basedOn w:val="a0"/>
    <w:uiPriority w:val="19"/>
    <w:qFormat/>
    <w:rsid w:val="007777D9"/>
    <w:rPr>
      <w:i/>
      <w:iCs/>
      <w:color w:val="404040" w:themeColor="text1" w:themeTint="BF"/>
    </w:rPr>
  </w:style>
  <w:style w:type="numbering" w:customStyle="1" w:styleId="1">
    <w:name w:val="目前的清單1"/>
    <w:uiPriority w:val="99"/>
    <w:rsid w:val="00E7688C"/>
    <w:pPr>
      <w:numPr>
        <w:numId w:val="18"/>
      </w:numPr>
    </w:pPr>
  </w:style>
  <w:style w:type="paragraph" w:styleId="12">
    <w:name w:val="toc 1"/>
    <w:basedOn w:val="a"/>
    <w:next w:val="a"/>
    <w:autoRedefine/>
    <w:uiPriority w:val="39"/>
    <w:unhideWhenUsed/>
    <w:rsid w:val="0059495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262BFC"/>
    <w:pPr>
      <w:tabs>
        <w:tab w:val="right" w:leader="dot" w:pos="10456"/>
      </w:tabs>
      <w:ind w:left="240"/>
    </w:pPr>
    <w:rPr>
      <w:rFonts w:ascii="Times New Roman" w:eastAsia="標楷體" w:hAnsi="Times New Roman" w:cs="Times New Roman"/>
      <w:b/>
      <w:bCs/>
      <w:smallCaps/>
      <w:noProof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59495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9495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94959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94959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94959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594959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594959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88EA09-51EA-924D-920A-09C611E683C7}" type="doc">
      <dgm:prSet loTypeId="urn:microsoft.com/office/officeart/2005/8/layout/chevron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315E07C-232E-0747-AA12-018DF3EFE377}">
      <dgm:prSet phldrT="[文字]"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篩選名單</a:t>
          </a:r>
        </a:p>
      </dgm:t>
    </dgm:pt>
    <dgm:pt modelId="{B6507F47-7F69-134F-9473-386EF3E55579}" type="parTrans" cxnId="{7AFE9591-EEA6-5146-9C1A-ADCCBE0E4EA2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C1276772-FBEC-774A-892E-C1E8C0917934}" type="sibTrans" cxnId="{7AFE9591-EEA6-5146-9C1A-ADCCBE0E4EA2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8C0DF8D0-F218-9045-B11F-A01229AC5738}">
      <dgm:prSet phldrT="[文字]"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「花蓮 </a:t>
          </a:r>
          <a:r>
            <a:rPr lang="en" altLang="en-US" sz="1200">
              <a:latin typeface="DFKai-SB" panose="03000509000000000000" pitchFamily="49" charset="-120"/>
              <a:ea typeface="DFKai-SB" panose="03000509000000000000" pitchFamily="49" charset="-120"/>
            </a:rPr>
            <a:t>ESCO GO</a:t>
          </a:r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！節電挑戰賽」參賽業者（製造業組</a:t>
          </a:r>
          <a:r>
            <a:rPr lang="en-US" altLang="zh-TW" sz="1200">
              <a:latin typeface="DFKai-SB" panose="03000509000000000000" pitchFamily="49" charset="-120"/>
              <a:ea typeface="DFKai-SB" panose="03000509000000000000" pitchFamily="49" charset="-120"/>
            </a:rPr>
            <a:t>/</a:t>
          </a:r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服務業組）
轄內契約容量未達 </a:t>
          </a:r>
          <a:r>
            <a:rPr lang="en-US" altLang="en-US" sz="1200">
              <a:latin typeface="DFKai-SB" panose="03000509000000000000" pitchFamily="49" charset="-120"/>
              <a:ea typeface="DFKai-SB" panose="03000509000000000000" pitchFamily="49" charset="-120"/>
            </a:rPr>
            <a:t>800</a:t>
          </a:r>
          <a:r>
            <a:rPr lang="en" altLang="en-US" sz="1200">
              <a:latin typeface="DFKai-SB" panose="03000509000000000000" pitchFamily="49" charset="-120"/>
              <a:ea typeface="DFKai-SB" panose="03000509000000000000" pitchFamily="49" charset="-120"/>
            </a:rPr>
            <a:t>kW</a:t>
          </a:r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、同時具備節能潛力與改善意願之業者</a:t>
          </a:r>
        </a:p>
      </dgm:t>
    </dgm:pt>
    <dgm:pt modelId="{E5538597-6A22-E640-A9A2-3DDF1D6D9937}" type="parTrans" cxnId="{86718A23-3B13-8749-BBE0-869654C04097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7FFBDB80-5198-C442-84BD-D27FA54AE078}" type="sibTrans" cxnId="{86718A23-3B13-8749-BBE0-869654C04097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2A1159B3-5155-0A4B-9E00-0E226B88902A}">
      <dgm:prSet phldrT="[文字]"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確認對象</a:t>
          </a:r>
        </a:p>
      </dgm:t>
    </dgm:pt>
    <dgm:pt modelId="{C9E3A26E-E5AC-8A40-BD1F-4A6438B15957}" type="parTrans" cxnId="{3CB25293-37D8-374F-A3DF-4CB0EE1B7D3E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6A860FE2-3B73-A64B-8106-37B764ECDE41}" type="sibTrans" cxnId="{3CB25293-37D8-374F-A3DF-4CB0EE1B7D3E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296E0D9A-B7ED-A740-984F-3E81CA10CA95}">
      <dgm:prSet phldrT="[文字]"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剔除契約容量</a:t>
          </a:r>
          <a:r>
            <a:rPr lang="en-US" altLang="en-US" sz="1200">
              <a:latin typeface="Times New Roman" panose="02020603050405020304" pitchFamily="18" charset="0"/>
              <a:ea typeface="DFKai-SB" panose="03000509000000000000" pitchFamily="49" charset="-120"/>
              <a:cs typeface="Times New Roman" panose="02020603050405020304" pitchFamily="18" charset="0"/>
            </a:rPr>
            <a:t>800</a:t>
          </a:r>
          <a:r>
            <a:rPr lang="en" altLang="en-US" sz="1200">
              <a:latin typeface="Times New Roman" panose="02020603050405020304" pitchFamily="18" charset="0"/>
              <a:ea typeface="DFKai-SB" panose="03000509000000000000" pitchFamily="49" charset="-120"/>
              <a:cs typeface="Times New Roman" panose="02020603050405020304" pitchFamily="18" charset="0"/>
            </a:rPr>
            <a:t>kW </a:t>
          </a:r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以上業者，依公開名單排除</a:t>
          </a:r>
        </a:p>
      </dgm:t>
    </dgm:pt>
    <dgm:pt modelId="{35E7A40B-5ED2-5743-8BF0-045571BC46CE}" type="parTrans" cxnId="{F6448244-5A40-764D-9CAC-DCF373B83FB9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13AFE62B-3CBB-4E41-97CE-75C32C9482B6}" type="sibTrans" cxnId="{F6448244-5A40-764D-9CAC-DCF373B83FB9}">
      <dgm:prSet/>
      <dgm:spPr/>
      <dgm:t>
        <a:bodyPr/>
        <a:lstStyle/>
        <a:p>
          <a:endParaRPr lang="zh-TW" altLang="en-US" sz="1200"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81FD56A4-05E8-A246-924C-03D56334FBFE}">
      <dgm:prSet phldrT="[文字]"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依用電數與產業別等遴選具耗能潛力業者</a:t>
          </a:r>
        </a:p>
      </dgm:t>
    </dgm:pt>
    <dgm:pt modelId="{05DF00E9-758F-9944-8C28-E82A2F2610CE}" type="parTrans" cxnId="{948193D6-BF43-1D44-9CAA-C06D3204D172}">
      <dgm:prSet/>
      <dgm:spPr/>
      <dgm:t>
        <a:bodyPr/>
        <a:lstStyle/>
        <a:p>
          <a:endParaRPr lang="zh-TW" altLang="en-US"/>
        </a:p>
      </dgm:t>
    </dgm:pt>
    <dgm:pt modelId="{1C4ADBC6-55BB-CB47-9C73-F5EEE684AC09}" type="sibTrans" cxnId="{948193D6-BF43-1D44-9CAA-C06D3204D172}">
      <dgm:prSet/>
      <dgm:spPr/>
      <dgm:t>
        <a:bodyPr/>
        <a:lstStyle/>
        <a:p>
          <a:endParaRPr lang="zh-TW" altLang="en-US"/>
        </a:p>
      </dgm:t>
    </dgm:pt>
    <dgm:pt modelId="{0FD32B69-8DB0-C74E-9FC8-E9627800DD5E}">
      <dgm:prSet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現場診斷</a:t>
          </a:r>
        </a:p>
      </dgm:t>
    </dgm:pt>
    <dgm:pt modelId="{B45C8ED2-5470-2544-9485-C9162DFA7895}" type="parTrans" cxnId="{0B71A557-2A51-4949-8A35-B73347D153A1}">
      <dgm:prSet/>
      <dgm:spPr/>
      <dgm:t>
        <a:bodyPr/>
        <a:lstStyle/>
        <a:p>
          <a:endParaRPr lang="zh-TW" altLang="en-US"/>
        </a:p>
      </dgm:t>
    </dgm:pt>
    <dgm:pt modelId="{872CA268-1423-B444-BF0F-CDB4DDE9F5C5}" type="sibTrans" cxnId="{0B71A557-2A51-4949-8A35-B73347D153A1}">
      <dgm:prSet/>
      <dgm:spPr/>
      <dgm:t>
        <a:bodyPr/>
        <a:lstStyle/>
        <a:p>
          <a:endParaRPr lang="zh-TW" altLang="en-US"/>
        </a:p>
      </dgm:t>
    </dgm:pt>
    <dgm:pt modelId="{F3F41950-EC79-2A4C-A9D6-91F90EDD639D}">
      <dgm:prSet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掌握實際用能狀況與耗能結構，找出浪費來源
盤點主要耗能設備（冰水主機、空壓機、照明系統等），建立配電盤與能耗分布圖，釐清用電特性與改進方向</a:t>
          </a:r>
          <a:endParaRPr lang="zh-TW" altLang="en-US" sz="1200">
            <a:highlight>
              <a:srgbClr val="FFFF00"/>
            </a:highlight>
            <a:latin typeface="DFKai-SB" panose="03000509000000000000" pitchFamily="49" charset="-120"/>
            <a:ea typeface="DFKai-SB" panose="03000509000000000000" pitchFamily="49" charset="-120"/>
          </a:endParaRPr>
        </a:p>
      </dgm:t>
    </dgm:pt>
    <dgm:pt modelId="{1E7E250F-A2F8-334F-B9F7-C21E69D79A06}" type="parTrans" cxnId="{7CAD5EE7-6BED-C441-84D4-AC5D0626F1F7}">
      <dgm:prSet/>
      <dgm:spPr/>
      <dgm:t>
        <a:bodyPr/>
        <a:lstStyle/>
        <a:p>
          <a:endParaRPr lang="zh-TW" altLang="en-US"/>
        </a:p>
      </dgm:t>
    </dgm:pt>
    <dgm:pt modelId="{B7270511-1C0D-F14F-B096-6C8037D6FFC8}" type="sibTrans" cxnId="{7CAD5EE7-6BED-C441-84D4-AC5D0626F1F7}">
      <dgm:prSet/>
      <dgm:spPr/>
      <dgm:t>
        <a:bodyPr/>
        <a:lstStyle/>
        <a:p>
          <a:endParaRPr lang="zh-TW" altLang="en-US"/>
        </a:p>
      </dgm:t>
    </dgm:pt>
    <dgm:pt modelId="{86C11682-7991-274D-8120-1A9E87F51E45}">
      <dgm:prSet/>
      <dgm:spPr/>
      <dgm:t>
        <a:bodyPr/>
        <a:lstStyle/>
        <a:p>
          <a:r>
            <a:rPr lang="zh-TW" altLang="en-US">
              <a:latin typeface="DFKai-SB" panose="03000509000000000000" pitchFamily="49" charset="-120"/>
              <a:ea typeface="DFKai-SB" panose="03000509000000000000" pitchFamily="49" charset="-120"/>
            </a:rPr>
            <a:t>建議報告</a:t>
          </a:r>
        </a:p>
      </dgm:t>
    </dgm:pt>
    <dgm:pt modelId="{250364CA-8AE0-DB43-A76E-4B13CBFB430F}" type="parTrans" cxnId="{348BB12B-63FA-9549-BCF1-068560E22998}">
      <dgm:prSet/>
      <dgm:spPr/>
      <dgm:t>
        <a:bodyPr/>
        <a:lstStyle/>
        <a:p>
          <a:endParaRPr lang="zh-TW" altLang="en-US"/>
        </a:p>
      </dgm:t>
    </dgm:pt>
    <dgm:pt modelId="{0CB82343-6ED9-084B-BAC5-20B358CCCD29}" type="sibTrans" cxnId="{348BB12B-63FA-9549-BCF1-068560E22998}">
      <dgm:prSet/>
      <dgm:spPr/>
      <dgm:t>
        <a:bodyPr/>
        <a:lstStyle/>
        <a:p>
          <a:endParaRPr lang="zh-TW" altLang="en-US"/>
        </a:p>
      </dgm:t>
    </dgm:pt>
    <dgm:pt modelId="{36731E87-4D41-ED42-98ED-F7782FF2C1AE}">
      <dgm:prSet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彙整現場勘查與量測資料，辨識耗能熱點（</a:t>
          </a:r>
          <a:r>
            <a:rPr lang="en" altLang="en-US" sz="1200">
              <a:latin typeface="DFKai-SB" panose="03000509000000000000" pitchFamily="49" charset="-120"/>
              <a:ea typeface="DFKai-SB" panose="03000509000000000000" pitchFamily="49" charset="-120"/>
            </a:rPr>
            <a:t>SEUs</a:t>
          </a:r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）。</a:t>
          </a:r>
          <a:endParaRPr lang="zh-TW" altLang="en-US" sz="1200"/>
        </a:p>
      </dgm:t>
    </dgm:pt>
    <dgm:pt modelId="{238E4EE9-FA85-FA42-9934-A84DC4AC4B72}" type="parTrans" cxnId="{63E44894-FAE0-5449-B289-69FED8759248}">
      <dgm:prSet/>
      <dgm:spPr/>
      <dgm:t>
        <a:bodyPr/>
        <a:lstStyle/>
        <a:p>
          <a:endParaRPr lang="zh-TW" altLang="en-US"/>
        </a:p>
      </dgm:t>
    </dgm:pt>
    <dgm:pt modelId="{BB7FB000-2B1A-394B-A480-7BA84D4ABAA7}" type="sibTrans" cxnId="{63E44894-FAE0-5449-B289-69FED8759248}">
      <dgm:prSet/>
      <dgm:spPr/>
      <dgm:t>
        <a:bodyPr/>
        <a:lstStyle/>
        <a:p>
          <a:endParaRPr lang="zh-TW" altLang="en-US"/>
        </a:p>
      </dgm:t>
    </dgm:pt>
    <dgm:pt modelId="{D531C216-DDEF-694A-A0BD-C27E7FC07125}">
      <dgm:prSet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診斷業者將提供參賽單位「深度節能診斷與改善建議報告」供日後改善參考，包括節能診斷總說明、效益彙總表及改善方案建議</a:t>
          </a:r>
          <a:endParaRPr lang="zh-TW" altLang="en-US" sz="1200"/>
        </a:p>
      </dgm:t>
    </dgm:pt>
    <dgm:pt modelId="{EB74B701-794C-AB46-A0C7-8AA4BC71809D}" type="parTrans" cxnId="{14314779-7191-E741-BC5B-F1A595320245}">
      <dgm:prSet/>
      <dgm:spPr/>
      <dgm:t>
        <a:bodyPr/>
        <a:lstStyle/>
        <a:p>
          <a:endParaRPr lang="zh-TW" altLang="en-US"/>
        </a:p>
      </dgm:t>
    </dgm:pt>
    <dgm:pt modelId="{9C0A1538-3F28-EF4F-BD52-D129C139D304}" type="sibTrans" cxnId="{14314779-7191-E741-BC5B-F1A595320245}">
      <dgm:prSet/>
      <dgm:spPr/>
      <dgm:t>
        <a:bodyPr/>
        <a:lstStyle/>
        <a:p>
          <a:endParaRPr lang="zh-TW" altLang="en-US"/>
        </a:p>
      </dgm:t>
    </dgm:pt>
    <dgm:pt modelId="{E5BBE4DD-7170-4EDF-9449-E34FBC1C5942}">
      <dgm:prSet custT="1"/>
      <dgm:spPr/>
      <dgm:t>
        <a:bodyPr/>
        <a:lstStyle/>
        <a:p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符合報名資格者</a:t>
          </a:r>
          <a:r>
            <a:rPr lang="zh-TW" altLang="en-US" sz="1200">
              <a:solidFill>
                <a:srgbClr val="FF0000"/>
              </a:solidFill>
              <a:latin typeface="DFKai-SB" panose="03000509000000000000" pitchFamily="49" charset="-120"/>
              <a:ea typeface="DFKai-SB" panose="03000509000000000000" pitchFamily="49" charset="-120"/>
            </a:rPr>
            <a:t>皆享有現場深度節能診斷服務</a:t>
          </a:r>
          <a:r>
            <a:rPr lang="zh-TW" altLang="en-US" sz="1200">
              <a:latin typeface="DFKai-SB" panose="03000509000000000000" pitchFamily="49" charset="-120"/>
              <a:ea typeface="DFKai-SB" panose="03000509000000000000" pitchFamily="49" charset="-120"/>
            </a:rPr>
            <a:t>，診斷業者將協助參賽單位撰寫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「</a:t>
          </a:r>
          <a:r>
            <a:rPr lang="zh-TW" sz="1200">
              <a:latin typeface="標楷體" panose="03000509000000000000" pitchFamily="65" charset="-120"/>
              <a:ea typeface="標楷體" panose="03000509000000000000" pitchFamily="65" charset="-120"/>
            </a:rPr>
            <a:t>能源技術服務評估計畫書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」，進行下一階段成果書審</a:t>
          </a:r>
        </a:p>
      </dgm:t>
    </dgm:pt>
    <dgm:pt modelId="{92F524E7-A6A0-45A3-815E-FF0E670C544E}" type="parTrans" cxnId="{8D9A88D1-7014-4BB7-A26A-EB41CBA0C12F}">
      <dgm:prSet/>
      <dgm:spPr/>
      <dgm:t>
        <a:bodyPr/>
        <a:lstStyle/>
        <a:p>
          <a:endParaRPr lang="zh-TW" altLang="en-US"/>
        </a:p>
      </dgm:t>
    </dgm:pt>
    <dgm:pt modelId="{F426B095-7225-400F-AA4C-70D855139EFC}" type="sibTrans" cxnId="{8D9A88D1-7014-4BB7-A26A-EB41CBA0C12F}">
      <dgm:prSet/>
      <dgm:spPr/>
      <dgm:t>
        <a:bodyPr/>
        <a:lstStyle/>
        <a:p>
          <a:endParaRPr lang="zh-TW" altLang="en-US"/>
        </a:p>
      </dgm:t>
    </dgm:pt>
    <dgm:pt modelId="{D8372082-1091-8542-9EFF-494359FD3140}" type="pres">
      <dgm:prSet presAssocID="{FB88EA09-51EA-924D-920A-09C611E683C7}" presName="linearFlow" presStyleCnt="0">
        <dgm:presLayoutVars>
          <dgm:dir/>
          <dgm:animLvl val="lvl"/>
          <dgm:resizeHandles val="exact"/>
        </dgm:presLayoutVars>
      </dgm:prSet>
      <dgm:spPr/>
    </dgm:pt>
    <dgm:pt modelId="{DCBEEE2C-9A2D-944D-9DE0-C5F2BB7E189B}" type="pres">
      <dgm:prSet presAssocID="{A315E07C-232E-0747-AA12-018DF3EFE377}" presName="composite" presStyleCnt="0"/>
      <dgm:spPr/>
    </dgm:pt>
    <dgm:pt modelId="{9EBE825B-20C3-474E-AA47-1D7117375115}" type="pres">
      <dgm:prSet presAssocID="{A315E07C-232E-0747-AA12-018DF3EFE377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98A76A82-1F1C-B048-BA47-91489A010867}" type="pres">
      <dgm:prSet presAssocID="{A315E07C-232E-0747-AA12-018DF3EFE377}" presName="descendantText" presStyleLbl="alignAcc1" presStyleIdx="0" presStyleCnt="4">
        <dgm:presLayoutVars>
          <dgm:bulletEnabled val="1"/>
        </dgm:presLayoutVars>
      </dgm:prSet>
      <dgm:spPr/>
    </dgm:pt>
    <dgm:pt modelId="{4E44082C-AE31-C74B-BFA8-41C32627F134}" type="pres">
      <dgm:prSet presAssocID="{C1276772-FBEC-774A-892E-C1E8C0917934}" presName="sp" presStyleCnt="0"/>
      <dgm:spPr/>
    </dgm:pt>
    <dgm:pt modelId="{FF1C1356-315B-4A44-B42B-64F8B2AA7D4B}" type="pres">
      <dgm:prSet presAssocID="{2A1159B3-5155-0A4B-9E00-0E226B88902A}" presName="composite" presStyleCnt="0"/>
      <dgm:spPr/>
    </dgm:pt>
    <dgm:pt modelId="{F0826891-0CD4-BC44-9C59-9A37609E48BF}" type="pres">
      <dgm:prSet presAssocID="{2A1159B3-5155-0A4B-9E00-0E226B88902A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5158D400-8BD8-FC4A-8FC0-27FC9E14C0BC}" type="pres">
      <dgm:prSet presAssocID="{2A1159B3-5155-0A4B-9E00-0E226B88902A}" presName="descendantText" presStyleLbl="alignAcc1" presStyleIdx="1" presStyleCnt="4">
        <dgm:presLayoutVars>
          <dgm:bulletEnabled val="1"/>
        </dgm:presLayoutVars>
      </dgm:prSet>
      <dgm:spPr/>
    </dgm:pt>
    <dgm:pt modelId="{72787586-36D7-EC4C-B262-9FD0A1A8DAD9}" type="pres">
      <dgm:prSet presAssocID="{6A860FE2-3B73-A64B-8106-37B764ECDE41}" presName="sp" presStyleCnt="0"/>
      <dgm:spPr/>
    </dgm:pt>
    <dgm:pt modelId="{7D1A9DFE-D008-0C42-9A0C-6D0EC6AC79B2}" type="pres">
      <dgm:prSet presAssocID="{0FD32B69-8DB0-C74E-9FC8-E9627800DD5E}" presName="composite" presStyleCnt="0"/>
      <dgm:spPr/>
    </dgm:pt>
    <dgm:pt modelId="{429EB6A3-984A-FC46-B643-B9139DF8E8A5}" type="pres">
      <dgm:prSet presAssocID="{0FD32B69-8DB0-C74E-9FC8-E9627800DD5E}" presName="parentText" presStyleLbl="alignNode1" presStyleIdx="2" presStyleCnt="4" custLinFactNeighborX="0" custLinFactNeighborY="-9736">
        <dgm:presLayoutVars>
          <dgm:chMax val="1"/>
          <dgm:bulletEnabled val="1"/>
        </dgm:presLayoutVars>
      </dgm:prSet>
      <dgm:spPr/>
    </dgm:pt>
    <dgm:pt modelId="{564477B0-378C-9148-A2E3-C8DFE3999315}" type="pres">
      <dgm:prSet presAssocID="{0FD32B69-8DB0-C74E-9FC8-E9627800DD5E}" presName="descendantText" presStyleLbl="alignAcc1" presStyleIdx="2" presStyleCnt="4" custScaleY="212203" custLinFactNeighborX="0" custLinFactNeighborY="-4993">
        <dgm:presLayoutVars>
          <dgm:bulletEnabled val="1"/>
        </dgm:presLayoutVars>
      </dgm:prSet>
      <dgm:spPr/>
    </dgm:pt>
    <dgm:pt modelId="{CD7A7739-26B2-5644-ADFB-07C7B1FAC04A}" type="pres">
      <dgm:prSet presAssocID="{872CA268-1423-B444-BF0F-CDB4DDE9F5C5}" presName="sp" presStyleCnt="0"/>
      <dgm:spPr/>
    </dgm:pt>
    <dgm:pt modelId="{392454AD-D0EF-2B46-9D3E-7B3B45D7704A}" type="pres">
      <dgm:prSet presAssocID="{86C11682-7991-274D-8120-1A9E87F51E45}" presName="composite" presStyleCnt="0"/>
      <dgm:spPr/>
    </dgm:pt>
    <dgm:pt modelId="{E57CB844-E3E7-A540-ACC2-BC7DCD0905ED}" type="pres">
      <dgm:prSet presAssocID="{86C11682-7991-274D-8120-1A9E87F51E45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57C81EB7-8531-3147-A5B6-A825FFE72B69}" type="pres">
      <dgm:prSet presAssocID="{86C11682-7991-274D-8120-1A9E87F51E45}" presName="descendantText" presStyleLbl="alignAcc1" presStyleIdx="3" presStyleCnt="4" custScaleY="100000" custLinFactNeighborX="0" custLinFactNeighborY="37552">
        <dgm:presLayoutVars>
          <dgm:bulletEnabled val="1"/>
        </dgm:presLayoutVars>
      </dgm:prSet>
      <dgm:spPr/>
    </dgm:pt>
  </dgm:ptLst>
  <dgm:cxnLst>
    <dgm:cxn modelId="{3ADE5C08-7742-204F-998B-BC476F0FFBD1}" type="presOf" srcId="{F3F41950-EC79-2A4C-A9D6-91F90EDD639D}" destId="{564477B0-378C-9148-A2E3-C8DFE3999315}" srcOrd="0" destOrd="1" presId="urn:microsoft.com/office/officeart/2005/8/layout/chevron2"/>
    <dgm:cxn modelId="{3E9FFB10-AA57-B644-B9AE-77BDE4DFA635}" type="presOf" srcId="{FB88EA09-51EA-924D-920A-09C611E683C7}" destId="{D8372082-1091-8542-9EFF-494359FD3140}" srcOrd="0" destOrd="0" presId="urn:microsoft.com/office/officeart/2005/8/layout/chevron2"/>
    <dgm:cxn modelId="{86718A23-3B13-8749-BBE0-869654C04097}" srcId="{A315E07C-232E-0747-AA12-018DF3EFE377}" destId="{8C0DF8D0-F218-9045-B11F-A01229AC5738}" srcOrd="0" destOrd="0" parTransId="{E5538597-6A22-E640-A9A2-3DDF1D6D9937}" sibTransId="{7FFBDB80-5198-C442-84BD-D27FA54AE078}"/>
    <dgm:cxn modelId="{348BB12B-63FA-9549-BCF1-068560E22998}" srcId="{FB88EA09-51EA-924D-920A-09C611E683C7}" destId="{86C11682-7991-274D-8120-1A9E87F51E45}" srcOrd="3" destOrd="0" parTransId="{250364CA-8AE0-DB43-A76E-4B13CBFB430F}" sibTransId="{0CB82343-6ED9-084B-BAC5-20B358CCCD29}"/>
    <dgm:cxn modelId="{B906295E-8B55-6948-8EB5-204F33D06ED2}" type="presOf" srcId="{8C0DF8D0-F218-9045-B11F-A01229AC5738}" destId="{98A76A82-1F1C-B048-BA47-91489A010867}" srcOrd="0" destOrd="0" presId="urn:microsoft.com/office/officeart/2005/8/layout/chevron2"/>
    <dgm:cxn modelId="{F6448244-5A40-764D-9CAC-DCF373B83FB9}" srcId="{2A1159B3-5155-0A4B-9E00-0E226B88902A}" destId="{296E0D9A-B7ED-A740-984F-3E81CA10CA95}" srcOrd="0" destOrd="0" parTransId="{35E7A40B-5ED2-5743-8BF0-045571BC46CE}" sibTransId="{13AFE62B-3CBB-4E41-97CE-75C32C9482B6}"/>
    <dgm:cxn modelId="{341C934A-43AC-A549-B88E-D791BDC8FDFF}" type="presOf" srcId="{86C11682-7991-274D-8120-1A9E87F51E45}" destId="{E57CB844-E3E7-A540-ACC2-BC7DCD0905ED}" srcOrd="0" destOrd="0" presId="urn:microsoft.com/office/officeart/2005/8/layout/chevron2"/>
    <dgm:cxn modelId="{81060374-08EC-0149-B814-987D07C889B2}" type="presOf" srcId="{0FD32B69-8DB0-C74E-9FC8-E9627800DD5E}" destId="{429EB6A3-984A-FC46-B643-B9139DF8E8A5}" srcOrd="0" destOrd="0" presId="urn:microsoft.com/office/officeart/2005/8/layout/chevron2"/>
    <dgm:cxn modelId="{0B71A557-2A51-4949-8A35-B73347D153A1}" srcId="{FB88EA09-51EA-924D-920A-09C611E683C7}" destId="{0FD32B69-8DB0-C74E-9FC8-E9627800DD5E}" srcOrd="2" destOrd="0" parTransId="{B45C8ED2-5470-2544-9485-C9162DFA7895}" sibTransId="{872CA268-1423-B444-BF0F-CDB4DDE9F5C5}"/>
    <dgm:cxn modelId="{14314779-7191-E741-BC5B-F1A595320245}" srcId="{86C11682-7991-274D-8120-1A9E87F51E45}" destId="{D531C216-DDEF-694A-A0BD-C27E7FC07125}" srcOrd="1" destOrd="0" parTransId="{EB74B701-794C-AB46-A0C7-8AA4BC71809D}" sibTransId="{9C0A1538-3F28-EF4F-BD52-D129C139D304}"/>
    <dgm:cxn modelId="{7C9F9379-756F-754B-A2C1-66B1C1589CA0}" type="presOf" srcId="{296E0D9A-B7ED-A740-984F-3E81CA10CA95}" destId="{5158D400-8BD8-FC4A-8FC0-27FC9E14C0BC}" srcOrd="0" destOrd="0" presId="urn:microsoft.com/office/officeart/2005/8/layout/chevron2"/>
    <dgm:cxn modelId="{FEFAF95A-BC0B-5E4C-913B-E24E1390513F}" type="presOf" srcId="{2A1159B3-5155-0A4B-9E00-0E226B88902A}" destId="{F0826891-0CD4-BC44-9C59-9A37609E48BF}" srcOrd="0" destOrd="0" presId="urn:microsoft.com/office/officeart/2005/8/layout/chevron2"/>
    <dgm:cxn modelId="{7AFE9591-EEA6-5146-9C1A-ADCCBE0E4EA2}" srcId="{FB88EA09-51EA-924D-920A-09C611E683C7}" destId="{A315E07C-232E-0747-AA12-018DF3EFE377}" srcOrd="0" destOrd="0" parTransId="{B6507F47-7F69-134F-9473-386EF3E55579}" sibTransId="{C1276772-FBEC-774A-892E-C1E8C0917934}"/>
    <dgm:cxn modelId="{3CB25293-37D8-374F-A3DF-4CB0EE1B7D3E}" srcId="{FB88EA09-51EA-924D-920A-09C611E683C7}" destId="{2A1159B3-5155-0A4B-9E00-0E226B88902A}" srcOrd="1" destOrd="0" parTransId="{C9E3A26E-E5AC-8A40-BD1F-4A6438B15957}" sibTransId="{6A860FE2-3B73-A64B-8106-37B764ECDE41}"/>
    <dgm:cxn modelId="{63E44894-FAE0-5449-B289-69FED8759248}" srcId="{86C11682-7991-274D-8120-1A9E87F51E45}" destId="{36731E87-4D41-ED42-98ED-F7782FF2C1AE}" srcOrd="0" destOrd="0" parTransId="{238E4EE9-FA85-FA42-9934-A84DC4AC4B72}" sibTransId="{BB7FB000-2B1A-394B-A480-7BA84D4ABAA7}"/>
    <dgm:cxn modelId="{C41C76AF-749C-754B-AEC8-3777C85CF5FC}" type="presOf" srcId="{36731E87-4D41-ED42-98ED-F7782FF2C1AE}" destId="{57C81EB7-8531-3147-A5B6-A825FFE72B69}" srcOrd="0" destOrd="0" presId="urn:microsoft.com/office/officeart/2005/8/layout/chevron2"/>
    <dgm:cxn modelId="{CAC30FB0-69A0-438D-8DF6-4E1D0397F700}" type="presOf" srcId="{E5BBE4DD-7170-4EDF-9449-E34FBC1C5942}" destId="{564477B0-378C-9148-A2E3-C8DFE3999315}" srcOrd="0" destOrd="0" presId="urn:microsoft.com/office/officeart/2005/8/layout/chevron2"/>
    <dgm:cxn modelId="{8D9A88D1-7014-4BB7-A26A-EB41CBA0C12F}" srcId="{0FD32B69-8DB0-C74E-9FC8-E9627800DD5E}" destId="{E5BBE4DD-7170-4EDF-9449-E34FBC1C5942}" srcOrd="0" destOrd="0" parTransId="{92F524E7-A6A0-45A3-815E-FF0E670C544E}" sibTransId="{F426B095-7225-400F-AA4C-70D855139EFC}"/>
    <dgm:cxn modelId="{948193D6-BF43-1D44-9CAA-C06D3204D172}" srcId="{2A1159B3-5155-0A4B-9E00-0E226B88902A}" destId="{81FD56A4-05E8-A246-924C-03D56334FBFE}" srcOrd="1" destOrd="0" parTransId="{05DF00E9-758F-9944-8C28-E82A2F2610CE}" sibTransId="{1C4ADBC6-55BB-CB47-9C73-F5EEE684AC09}"/>
    <dgm:cxn modelId="{BAB022D7-68E9-0D4C-8CD5-FC57F33C2752}" type="presOf" srcId="{A315E07C-232E-0747-AA12-018DF3EFE377}" destId="{9EBE825B-20C3-474E-AA47-1D7117375115}" srcOrd="0" destOrd="0" presId="urn:microsoft.com/office/officeart/2005/8/layout/chevron2"/>
    <dgm:cxn modelId="{8FBD4BD9-E022-964D-8D63-444480097330}" type="presOf" srcId="{D531C216-DDEF-694A-A0BD-C27E7FC07125}" destId="{57C81EB7-8531-3147-A5B6-A825FFE72B69}" srcOrd="0" destOrd="1" presId="urn:microsoft.com/office/officeart/2005/8/layout/chevron2"/>
    <dgm:cxn modelId="{7CAD5EE7-6BED-C441-84D4-AC5D0626F1F7}" srcId="{0FD32B69-8DB0-C74E-9FC8-E9627800DD5E}" destId="{F3F41950-EC79-2A4C-A9D6-91F90EDD639D}" srcOrd="1" destOrd="0" parTransId="{1E7E250F-A2F8-334F-B9F7-C21E69D79A06}" sibTransId="{B7270511-1C0D-F14F-B096-6C8037D6FFC8}"/>
    <dgm:cxn modelId="{C2BD55FC-B525-504B-BB94-0E277EEEB63D}" type="presOf" srcId="{81FD56A4-05E8-A246-924C-03D56334FBFE}" destId="{5158D400-8BD8-FC4A-8FC0-27FC9E14C0BC}" srcOrd="0" destOrd="1" presId="urn:microsoft.com/office/officeart/2005/8/layout/chevron2"/>
    <dgm:cxn modelId="{030D9E2F-2716-4E4F-970D-9087771493F8}" type="presParOf" srcId="{D8372082-1091-8542-9EFF-494359FD3140}" destId="{DCBEEE2C-9A2D-944D-9DE0-C5F2BB7E189B}" srcOrd="0" destOrd="0" presId="urn:microsoft.com/office/officeart/2005/8/layout/chevron2"/>
    <dgm:cxn modelId="{BFAFF259-1126-AF45-AAB6-C921A146ED41}" type="presParOf" srcId="{DCBEEE2C-9A2D-944D-9DE0-C5F2BB7E189B}" destId="{9EBE825B-20C3-474E-AA47-1D7117375115}" srcOrd="0" destOrd="0" presId="urn:microsoft.com/office/officeart/2005/8/layout/chevron2"/>
    <dgm:cxn modelId="{683F37CD-B8BE-A646-92A4-9E469EBED72D}" type="presParOf" srcId="{DCBEEE2C-9A2D-944D-9DE0-C5F2BB7E189B}" destId="{98A76A82-1F1C-B048-BA47-91489A010867}" srcOrd="1" destOrd="0" presId="urn:microsoft.com/office/officeart/2005/8/layout/chevron2"/>
    <dgm:cxn modelId="{CE623ACD-6C9F-6543-A1F6-41BAA67E52AF}" type="presParOf" srcId="{D8372082-1091-8542-9EFF-494359FD3140}" destId="{4E44082C-AE31-C74B-BFA8-41C32627F134}" srcOrd="1" destOrd="0" presId="urn:microsoft.com/office/officeart/2005/8/layout/chevron2"/>
    <dgm:cxn modelId="{A56820B5-227A-4D43-B4CE-9702FDEDA82A}" type="presParOf" srcId="{D8372082-1091-8542-9EFF-494359FD3140}" destId="{FF1C1356-315B-4A44-B42B-64F8B2AA7D4B}" srcOrd="2" destOrd="0" presId="urn:microsoft.com/office/officeart/2005/8/layout/chevron2"/>
    <dgm:cxn modelId="{1015A9D0-04CA-7945-801B-851C8FCAA211}" type="presParOf" srcId="{FF1C1356-315B-4A44-B42B-64F8B2AA7D4B}" destId="{F0826891-0CD4-BC44-9C59-9A37609E48BF}" srcOrd="0" destOrd="0" presId="urn:microsoft.com/office/officeart/2005/8/layout/chevron2"/>
    <dgm:cxn modelId="{4A728109-9EFF-6846-ACBA-BD6D2FAF9BEF}" type="presParOf" srcId="{FF1C1356-315B-4A44-B42B-64F8B2AA7D4B}" destId="{5158D400-8BD8-FC4A-8FC0-27FC9E14C0BC}" srcOrd="1" destOrd="0" presId="urn:microsoft.com/office/officeart/2005/8/layout/chevron2"/>
    <dgm:cxn modelId="{BE4B1906-EC65-C84A-8B10-F8FDA409DC88}" type="presParOf" srcId="{D8372082-1091-8542-9EFF-494359FD3140}" destId="{72787586-36D7-EC4C-B262-9FD0A1A8DAD9}" srcOrd="3" destOrd="0" presId="urn:microsoft.com/office/officeart/2005/8/layout/chevron2"/>
    <dgm:cxn modelId="{833B0341-AE15-AB4C-95AD-4A5348AB4D16}" type="presParOf" srcId="{D8372082-1091-8542-9EFF-494359FD3140}" destId="{7D1A9DFE-D008-0C42-9A0C-6D0EC6AC79B2}" srcOrd="4" destOrd="0" presId="urn:microsoft.com/office/officeart/2005/8/layout/chevron2"/>
    <dgm:cxn modelId="{57313D8B-ABB7-B74D-9444-77EDE68B1095}" type="presParOf" srcId="{7D1A9DFE-D008-0C42-9A0C-6D0EC6AC79B2}" destId="{429EB6A3-984A-FC46-B643-B9139DF8E8A5}" srcOrd="0" destOrd="0" presId="urn:microsoft.com/office/officeart/2005/8/layout/chevron2"/>
    <dgm:cxn modelId="{EBA3CB4C-1F4F-5745-9CEF-1826F1073AFA}" type="presParOf" srcId="{7D1A9DFE-D008-0C42-9A0C-6D0EC6AC79B2}" destId="{564477B0-378C-9148-A2E3-C8DFE3999315}" srcOrd="1" destOrd="0" presId="urn:microsoft.com/office/officeart/2005/8/layout/chevron2"/>
    <dgm:cxn modelId="{5116E831-4ABC-E641-9A2A-B6B2EC0A9FEE}" type="presParOf" srcId="{D8372082-1091-8542-9EFF-494359FD3140}" destId="{CD7A7739-26B2-5644-ADFB-07C7B1FAC04A}" srcOrd="5" destOrd="0" presId="urn:microsoft.com/office/officeart/2005/8/layout/chevron2"/>
    <dgm:cxn modelId="{BC776156-DF9F-164E-A765-A8C1EEC03173}" type="presParOf" srcId="{D8372082-1091-8542-9EFF-494359FD3140}" destId="{392454AD-D0EF-2B46-9D3E-7B3B45D7704A}" srcOrd="6" destOrd="0" presId="urn:microsoft.com/office/officeart/2005/8/layout/chevron2"/>
    <dgm:cxn modelId="{10645E03-A417-FF44-913B-5F32E60FBB4B}" type="presParOf" srcId="{392454AD-D0EF-2B46-9D3E-7B3B45D7704A}" destId="{E57CB844-E3E7-A540-ACC2-BC7DCD0905ED}" srcOrd="0" destOrd="0" presId="urn:microsoft.com/office/officeart/2005/8/layout/chevron2"/>
    <dgm:cxn modelId="{6510FFA1-94E0-0E46-B33A-CF79FA3B4BA3}" type="presParOf" srcId="{392454AD-D0EF-2B46-9D3E-7B3B45D7704A}" destId="{57C81EB7-8531-3147-A5B6-A825FFE72B6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BE825B-20C3-474E-AA47-1D7117375115}">
      <dsp:nvSpPr>
        <dsp:cNvPr id="0" name=""/>
        <dsp:cNvSpPr/>
      </dsp:nvSpPr>
      <dsp:spPr>
        <a:xfrm rot="5400000">
          <a:off x="-123176" y="131453"/>
          <a:ext cx="821175" cy="57482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篩選名單</a:t>
          </a:r>
        </a:p>
      </dsp:txBody>
      <dsp:txXfrm rot="-5400000">
        <a:off x="1" y="295687"/>
        <a:ext cx="574822" cy="246353"/>
      </dsp:txXfrm>
    </dsp:sp>
    <dsp:sp modelId="{98A76A82-1F1C-B048-BA47-91489A010867}">
      <dsp:nvSpPr>
        <dsp:cNvPr id="0" name=""/>
        <dsp:cNvSpPr/>
      </dsp:nvSpPr>
      <dsp:spPr>
        <a:xfrm rot="5400000">
          <a:off x="2763589" y="-2180489"/>
          <a:ext cx="534044" cy="49115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「花蓮 </a:t>
          </a:r>
          <a:r>
            <a:rPr lang="en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ESCO GO</a:t>
          </a: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！節電挑戰賽」參賽業者（製造業組</a:t>
          </a:r>
          <a:r>
            <a:rPr lang="en-US" altLang="zh-TW" sz="1200" kern="1200">
              <a:latin typeface="DFKai-SB" panose="03000509000000000000" pitchFamily="49" charset="-120"/>
              <a:ea typeface="DFKai-SB" panose="03000509000000000000" pitchFamily="49" charset="-120"/>
            </a:rPr>
            <a:t>/</a:t>
          </a: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服務業組）
轄內契約容量未達 </a:t>
          </a:r>
          <a:r>
            <a:rPr lang="en-US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800</a:t>
          </a:r>
          <a:r>
            <a:rPr lang="en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kW</a:t>
          </a: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、同時具備節能潛力與改善意願之業者</a:t>
          </a:r>
        </a:p>
      </dsp:txBody>
      <dsp:txXfrm rot="-5400000">
        <a:off x="574823" y="34347"/>
        <a:ext cx="4885507" cy="481904"/>
      </dsp:txXfrm>
    </dsp:sp>
    <dsp:sp modelId="{F0826891-0CD4-BC44-9C59-9A37609E48BF}">
      <dsp:nvSpPr>
        <dsp:cNvPr id="0" name=""/>
        <dsp:cNvSpPr/>
      </dsp:nvSpPr>
      <dsp:spPr>
        <a:xfrm rot="5400000">
          <a:off x="-123176" y="815181"/>
          <a:ext cx="821175" cy="57482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確認對象</a:t>
          </a:r>
        </a:p>
      </dsp:txBody>
      <dsp:txXfrm rot="-5400000">
        <a:off x="1" y="979415"/>
        <a:ext cx="574822" cy="246353"/>
      </dsp:txXfrm>
    </dsp:sp>
    <dsp:sp modelId="{5158D400-8BD8-FC4A-8FC0-27FC9E14C0BC}">
      <dsp:nvSpPr>
        <dsp:cNvPr id="0" name=""/>
        <dsp:cNvSpPr/>
      </dsp:nvSpPr>
      <dsp:spPr>
        <a:xfrm rot="5400000">
          <a:off x="2763729" y="-1496901"/>
          <a:ext cx="533763" cy="49115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剔除契約容量</a:t>
          </a:r>
          <a:r>
            <a:rPr lang="en-US" altLang="en-US" sz="1200" kern="1200">
              <a:latin typeface="Times New Roman" panose="02020603050405020304" pitchFamily="18" charset="0"/>
              <a:ea typeface="DFKai-SB" panose="03000509000000000000" pitchFamily="49" charset="-120"/>
              <a:cs typeface="Times New Roman" panose="02020603050405020304" pitchFamily="18" charset="0"/>
            </a:rPr>
            <a:t>800</a:t>
          </a:r>
          <a:r>
            <a:rPr lang="en" altLang="en-US" sz="1200" kern="1200">
              <a:latin typeface="Times New Roman" panose="02020603050405020304" pitchFamily="18" charset="0"/>
              <a:ea typeface="DFKai-SB" panose="03000509000000000000" pitchFamily="49" charset="-120"/>
              <a:cs typeface="Times New Roman" panose="02020603050405020304" pitchFamily="18" charset="0"/>
            </a:rPr>
            <a:t>kW </a:t>
          </a: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以上業者，依公開名單排除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依用電數與產業別等遴選具耗能潛力業者</a:t>
          </a:r>
        </a:p>
      </dsp:txBody>
      <dsp:txXfrm rot="-5400000">
        <a:off x="574822" y="718062"/>
        <a:ext cx="4885521" cy="481651"/>
      </dsp:txXfrm>
    </dsp:sp>
    <dsp:sp modelId="{429EB6A3-984A-FC46-B643-B9139DF8E8A5}">
      <dsp:nvSpPr>
        <dsp:cNvPr id="0" name=""/>
        <dsp:cNvSpPr/>
      </dsp:nvSpPr>
      <dsp:spPr>
        <a:xfrm rot="5400000">
          <a:off x="-123176" y="1718408"/>
          <a:ext cx="821175" cy="57482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現場診斷</a:t>
          </a:r>
        </a:p>
      </dsp:txBody>
      <dsp:txXfrm rot="-5400000">
        <a:off x="1" y="1882642"/>
        <a:ext cx="574822" cy="246353"/>
      </dsp:txXfrm>
    </dsp:sp>
    <dsp:sp modelId="{564477B0-378C-9148-A2E3-C8DFE3999315}">
      <dsp:nvSpPr>
        <dsp:cNvPr id="0" name=""/>
        <dsp:cNvSpPr/>
      </dsp:nvSpPr>
      <dsp:spPr>
        <a:xfrm rot="5400000">
          <a:off x="2464279" y="-540375"/>
          <a:ext cx="1132662" cy="49115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符合報名資格者</a:t>
          </a:r>
          <a:r>
            <a:rPr lang="zh-TW" altLang="en-US" sz="1200" kern="1200">
              <a:solidFill>
                <a:srgbClr val="FF0000"/>
              </a:solidFill>
              <a:latin typeface="DFKai-SB" panose="03000509000000000000" pitchFamily="49" charset="-120"/>
              <a:ea typeface="DFKai-SB" panose="03000509000000000000" pitchFamily="49" charset="-120"/>
            </a:rPr>
            <a:t>皆享有現場深度節能診斷服務</a:t>
          </a: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，診斷業者將協助參賽單位撰寫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「</a:t>
          </a:r>
          <a:r>
            <a:rPr 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能源技術服務評估計畫書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」，進行下一階段成果書審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掌握實際用能狀況與耗能結構，找出浪費來源
盤點主要耗能設備（冰水主機、空壓機、照明系統等），建立配電盤與能耗分布圖，釐清用電特性與改進方向</a:t>
          </a:r>
          <a:endParaRPr lang="zh-TW" altLang="en-US" sz="1200" kern="1200">
            <a:highlight>
              <a:srgbClr val="FFFF00"/>
            </a:highlight>
            <a:latin typeface="DFKai-SB" panose="03000509000000000000" pitchFamily="49" charset="-120"/>
            <a:ea typeface="DFKai-SB" panose="03000509000000000000" pitchFamily="49" charset="-120"/>
          </a:endParaRPr>
        </a:p>
      </dsp:txBody>
      <dsp:txXfrm rot="-5400000">
        <a:off x="574822" y="1404374"/>
        <a:ext cx="4856285" cy="1022078"/>
      </dsp:txXfrm>
    </dsp:sp>
    <dsp:sp modelId="{E57CB844-E3E7-A540-ACC2-BC7DCD0905ED}">
      <dsp:nvSpPr>
        <dsp:cNvPr id="0" name=""/>
        <dsp:cNvSpPr/>
      </dsp:nvSpPr>
      <dsp:spPr>
        <a:xfrm rot="5400000">
          <a:off x="-123176" y="2494123"/>
          <a:ext cx="821175" cy="57482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DFKai-SB" panose="03000509000000000000" pitchFamily="49" charset="-120"/>
              <a:ea typeface="DFKai-SB" panose="03000509000000000000" pitchFamily="49" charset="-120"/>
            </a:rPr>
            <a:t>建議報告</a:t>
          </a:r>
        </a:p>
      </dsp:txBody>
      <dsp:txXfrm rot="-5400000">
        <a:off x="1" y="2658357"/>
        <a:ext cx="574822" cy="246353"/>
      </dsp:txXfrm>
    </dsp:sp>
    <dsp:sp modelId="{57C81EB7-8531-3147-A5B6-A825FFE72B69}">
      <dsp:nvSpPr>
        <dsp:cNvPr id="0" name=""/>
        <dsp:cNvSpPr/>
      </dsp:nvSpPr>
      <dsp:spPr>
        <a:xfrm rot="5400000">
          <a:off x="2763729" y="382479"/>
          <a:ext cx="533763" cy="49115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彙整現場勘查與量測資料，辨識耗能熱點（</a:t>
          </a:r>
          <a:r>
            <a:rPr lang="en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SEUs</a:t>
          </a: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）。</a:t>
          </a:r>
          <a:endParaRPr lang="zh-TW" alt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latin typeface="DFKai-SB" panose="03000509000000000000" pitchFamily="49" charset="-120"/>
              <a:ea typeface="DFKai-SB" panose="03000509000000000000" pitchFamily="49" charset="-120"/>
            </a:rPr>
            <a:t>診斷業者將提供參賽單位「深度節能診斷與改善建議報告」供日後改善參考，包括節能診斷總說明、效益彙總表及改善方案建議</a:t>
          </a:r>
          <a:endParaRPr lang="zh-TW" altLang="en-US" sz="1200" kern="1200"/>
        </a:p>
      </dsp:txBody>
      <dsp:txXfrm rot="-5400000">
        <a:off x="574822" y="2597442"/>
        <a:ext cx="4885521" cy="481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E55F0-2FF3-5C4B-99E8-BA6670E8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chengyin li</dc:creator>
  <cp:keywords/>
  <dc:description/>
  <cp:lastModifiedBy>高羽恬</cp:lastModifiedBy>
  <cp:revision>87</cp:revision>
  <cp:lastPrinted>2025-08-19T09:32:00Z</cp:lastPrinted>
  <dcterms:created xsi:type="dcterms:W3CDTF">2025-10-30T06:33:00Z</dcterms:created>
  <dcterms:modified xsi:type="dcterms:W3CDTF">2025-11-26T02:29:00Z</dcterms:modified>
</cp:coreProperties>
</file>