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C70A" w14:textId="77777777" w:rsidR="00295C6E" w:rsidRPr="00242F39" w:rsidRDefault="00295C6E" w:rsidP="00295C6E">
      <w:pPr>
        <w:pStyle w:val="af0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6D8E80F4" w14:textId="77777777" w:rsidR="00295C6E" w:rsidRPr="00242F39" w:rsidRDefault="00295C6E" w:rsidP="00295C6E">
      <w:pPr>
        <w:pStyle w:val="af0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0EF604EF" w14:textId="77777777" w:rsidR="00295C6E" w:rsidRPr="00B80AE7" w:rsidRDefault="00295C6E" w:rsidP="00295C6E">
      <w:pPr>
        <w:pStyle w:val="af0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0F27F4B5" w14:textId="77777777" w:rsidR="00295C6E" w:rsidRPr="00242F39" w:rsidRDefault="00295C6E" w:rsidP="00295C6E">
      <w:pPr>
        <w:pStyle w:val="af0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0AE379DB" w14:textId="77777777" w:rsidR="00295C6E" w:rsidRPr="00242F39" w:rsidRDefault="00295C6E" w:rsidP="00295C6E">
      <w:pPr>
        <w:pStyle w:val="af0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53C67F94" w14:textId="77777777" w:rsidR="00295C6E" w:rsidRDefault="00295C6E" w:rsidP="00295C6E">
      <w:pPr>
        <w:pStyle w:val="af0"/>
        <w:spacing w:line="360" w:lineRule="auto"/>
        <w:jc w:val="center"/>
        <w:rPr>
          <w:rFonts w:ascii="標楷體" w:eastAsia="標楷體" w:hAnsi="標楷體" w:cs="華康中黑體"/>
          <w:noProof/>
          <w:color w:val="000000" w:themeColor="text1"/>
          <w:sz w:val="48"/>
          <w:szCs w:val="24"/>
        </w:rPr>
      </w:pPr>
      <w:r>
        <w:rPr>
          <w:rFonts w:ascii="標楷體" w:eastAsia="標楷體" w:hAnsi="標楷體" w:cs="華康中黑體" w:hint="eastAsia"/>
          <w:noProof/>
          <w:color w:val="000000" w:themeColor="text1"/>
          <w:sz w:val="48"/>
          <w:szCs w:val="24"/>
        </w:rPr>
        <w:t>花蓮</w:t>
      </w:r>
      <w:r w:rsidRPr="0063124A">
        <w:rPr>
          <w:rFonts w:ascii="標楷體" w:eastAsia="標楷體" w:hAnsi="標楷體" w:cs="華康中黑體"/>
          <w:noProof/>
          <w:color w:val="000000" w:themeColor="text1"/>
          <w:sz w:val="48"/>
          <w:szCs w:val="24"/>
        </w:rPr>
        <w:t>縣</w:t>
      </w:r>
      <w:r w:rsidRPr="0063124A">
        <w:rPr>
          <w:rFonts w:ascii="標楷體" w:eastAsia="標楷體" w:hAnsi="標楷體" w:cs="華康中黑體" w:hint="eastAsia"/>
          <w:noProof/>
          <w:color w:val="000000" w:themeColor="text1"/>
          <w:sz w:val="48"/>
          <w:szCs w:val="24"/>
        </w:rPr>
        <w:t>露營場土地許可使用</w:t>
      </w:r>
    </w:p>
    <w:p w14:paraId="01193360" w14:textId="77777777" w:rsidR="00295C6E" w:rsidRDefault="00295C6E" w:rsidP="00295C6E">
      <w:pPr>
        <w:pStyle w:val="af0"/>
        <w:spacing w:line="360" w:lineRule="auto"/>
        <w:jc w:val="center"/>
        <w:rPr>
          <w:rFonts w:ascii="標楷體" w:eastAsia="標楷體" w:hAnsi="標楷體" w:cs="華康中黑體"/>
          <w:noProof/>
          <w:color w:val="000000" w:themeColor="text1"/>
          <w:sz w:val="48"/>
          <w:szCs w:val="24"/>
        </w:rPr>
      </w:pPr>
      <w:r>
        <w:rPr>
          <w:rFonts w:ascii="標楷體" w:eastAsia="標楷體" w:hAnsi="標楷體" w:cs="華康中黑體" w:hint="eastAsia"/>
          <w:noProof/>
          <w:color w:val="000000" w:themeColor="text1"/>
          <w:sz w:val="48"/>
          <w:szCs w:val="24"/>
        </w:rPr>
        <w:t>變更申請</w:t>
      </w:r>
      <w:r w:rsidRPr="0063124A">
        <w:rPr>
          <w:rFonts w:ascii="標楷體" w:eastAsia="標楷體" w:hAnsi="標楷體" w:cs="華康中黑體" w:hint="eastAsia"/>
          <w:noProof/>
          <w:color w:val="000000" w:themeColor="text1"/>
          <w:sz w:val="48"/>
          <w:szCs w:val="24"/>
        </w:rPr>
        <w:t>計畫書</w:t>
      </w:r>
    </w:p>
    <w:p w14:paraId="3ED49EDA" w14:textId="77777777" w:rsidR="00295C6E" w:rsidRPr="0063124A" w:rsidRDefault="00295C6E" w:rsidP="00295C6E">
      <w:pPr>
        <w:pStyle w:val="af0"/>
        <w:spacing w:line="360" w:lineRule="auto"/>
        <w:jc w:val="center"/>
        <w:rPr>
          <w:rFonts w:ascii="標楷體" w:eastAsia="標楷體" w:hAnsi="標楷體" w:cs="華康中黑體"/>
          <w:noProof/>
          <w:color w:val="000000" w:themeColor="text1"/>
          <w:sz w:val="48"/>
          <w:szCs w:val="24"/>
        </w:rPr>
      </w:pPr>
      <w:r w:rsidRPr="00B80AE7">
        <w:rPr>
          <w:rFonts w:ascii="標楷體" w:eastAsia="標楷體" w:hAnsi="標楷體" w:cs="華康中黑體" w:hint="eastAsia"/>
          <w:b/>
          <w:noProof/>
          <w:color w:val="000000" w:themeColor="text1"/>
          <w:sz w:val="48"/>
          <w:szCs w:val="24"/>
        </w:rPr>
        <w:t>(範本)</w:t>
      </w:r>
    </w:p>
    <w:p w14:paraId="7DDED4C7" w14:textId="77777777" w:rsidR="00295C6E" w:rsidRPr="00242F39" w:rsidRDefault="00295C6E" w:rsidP="00295C6E">
      <w:pPr>
        <w:rPr>
          <w:rFonts w:ascii="標楷體" w:eastAsia="標楷體" w:hAnsi="標楷體"/>
        </w:rPr>
      </w:pPr>
    </w:p>
    <w:p w14:paraId="6895DBD0" w14:textId="77777777" w:rsidR="00295C6E" w:rsidRPr="00242F39" w:rsidRDefault="00295C6E" w:rsidP="00295C6E">
      <w:pPr>
        <w:rPr>
          <w:rFonts w:ascii="標楷體" w:eastAsia="標楷體" w:hAnsi="標楷體"/>
        </w:rPr>
      </w:pPr>
    </w:p>
    <w:p w14:paraId="581EAEC6" w14:textId="77777777" w:rsidR="00295C6E" w:rsidRPr="00242F39" w:rsidRDefault="00295C6E" w:rsidP="00295C6E">
      <w:pPr>
        <w:rPr>
          <w:rFonts w:ascii="標楷體" w:eastAsia="標楷體" w:hAnsi="標楷體"/>
        </w:rPr>
      </w:pPr>
    </w:p>
    <w:p w14:paraId="2C23D792" w14:textId="77777777" w:rsidR="00295C6E" w:rsidRPr="00242F39" w:rsidRDefault="00295C6E" w:rsidP="00295C6E">
      <w:pPr>
        <w:rPr>
          <w:rFonts w:ascii="標楷體" w:eastAsia="標楷體" w:hAnsi="標楷體"/>
        </w:rPr>
      </w:pPr>
    </w:p>
    <w:p w14:paraId="7611B641" w14:textId="77777777" w:rsidR="00295C6E" w:rsidRPr="00242F39" w:rsidRDefault="00295C6E" w:rsidP="00295C6E">
      <w:pPr>
        <w:rPr>
          <w:rFonts w:ascii="標楷體" w:eastAsia="標楷體" w:hAnsi="標楷體"/>
        </w:rPr>
      </w:pPr>
    </w:p>
    <w:p w14:paraId="2089E0FD" w14:textId="77777777" w:rsidR="00295C6E" w:rsidRPr="00242F39" w:rsidRDefault="00295C6E" w:rsidP="00295C6E">
      <w:pPr>
        <w:rPr>
          <w:rFonts w:ascii="標楷體" w:eastAsia="標楷體" w:hAnsi="標楷體"/>
        </w:rPr>
      </w:pPr>
    </w:p>
    <w:p w14:paraId="648909AC" w14:textId="77777777" w:rsidR="00295C6E" w:rsidRPr="00242F39" w:rsidRDefault="00295C6E" w:rsidP="00295C6E">
      <w:pPr>
        <w:rPr>
          <w:rFonts w:ascii="標楷體" w:eastAsia="標楷體" w:hAnsi="標楷體"/>
        </w:rPr>
      </w:pPr>
    </w:p>
    <w:p w14:paraId="7844FB6D" w14:textId="77777777" w:rsidR="00295C6E" w:rsidRDefault="00295C6E" w:rsidP="00295C6E">
      <w:pPr>
        <w:rPr>
          <w:rFonts w:ascii="標楷體" w:eastAsia="標楷體" w:hAnsi="標楷體"/>
        </w:rPr>
      </w:pPr>
    </w:p>
    <w:p w14:paraId="096E6CAD" w14:textId="77777777" w:rsidR="00295C6E" w:rsidRDefault="00295C6E" w:rsidP="00295C6E">
      <w:pPr>
        <w:rPr>
          <w:rFonts w:ascii="標楷體" w:eastAsia="標楷體" w:hAnsi="標楷體"/>
        </w:rPr>
      </w:pPr>
    </w:p>
    <w:p w14:paraId="6C4BE7DC" w14:textId="77777777" w:rsidR="00295C6E" w:rsidRPr="00345929" w:rsidRDefault="00295C6E" w:rsidP="00295C6E">
      <w:pPr>
        <w:pStyle w:val="af0"/>
        <w:spacing w:line="360" w:lineRule="auto"/>
        <w:ind w:leftChars="600" w:left="1440"/>
        <w:rPr>
          <w:rFonts w:ascii="標楷體" w:eastAsia="標楷體" w:hAnsi="標楷體"/>
          <w:sz w:val="32"/>
        </w:rPr>
      </w:pPr>
      <w:r w:rsidRPr="00345929">
        <w:rPr>
          <w:rFonts w:ascii="標楷體" w:eastAsia="標楷體" w:hAnsi="標楷體" w:cs="華康中黑體" w:hint="eastAsia"/>
          <w:noProof/>
          <w:sz w:val="40"/>
          <w:szCs w:val="24"/>
        </w:rPr>
        <w:t>申請人：</w:t>
      </w:r>
    </w:p>
    <w:p w14:paraId="370AD9E9" w14:textId="77777777" w:rsidR="00295C6E" w:rsidRDefault="00295C6E" w:rsidP="00295C6E">
      <w:pPr>
        <w:ind w:leftChars="600" w:left="1440"/>
        <w:rPr>
          <w:rFonts w:ascii="標楷體" w:eastAsia="標楷體" w:hAnsi="標楷體" w:cs="華康中黑體"/>
          <w:noProof/>
          <w:sz w:val="40"/>
        </w:rPr>
      </w:pPr>
      <w:r w:rsidRPr="00345929">
        <w:rPr>
          <w:rFonts w:ascii="標楷體" w:eastAsia="標楷體" w:hAnsi="標楷體" w:cs="華康中黑體" w:hint="eastAsia"/>
          <w:noProof/>
          <w:sz w:val="40"/>
        </w:rPr>
        <w:t>申請地號：</w:t>
      </w:r>
    </w:p>
    <w:p w14:paraId="36568434" w14:textId="77777777" w:rsidR="00295C6E" w:rsidRDefault="00295C6E" w:rsidP="00295C6E">
      <w:pPr>
        <w:ind w:leftChars="600" w:left="1440"/>
        <w:rPr>
          <w:rFonts w:ascii="標楷體" w:eastAsia="標楷體" w:hAnsi="標楷體" w:cs="華康中黑體"/>
          <w:noProof/>
          <w:sz w:val="40"/>
        </w:rPr>
      </w:pPr>
    </w:p>
    <w:p w14:paraId="301AA073" w14:textId="77777777" w:rsidR="00295C6E" w:rsidRDefault="00295C6E" w:rsidP="00295C6E">
      <w:pPr>
        <w:ind w:leftChars="600" w:left="1440"/>
        <w:rPr>
          <w:rFonts w:ascii="標楷體" w:eastAsia="標楷體" w:hAnsi="標楷體"/>
        </w:rPr>
      </w:pPr>
    </w:p>
    <w:p w14:paraId="425173D2" w14:textId="77777777" w:rsidR="00CF63DF" w:rsidRDefault="00CF63DF" w:rsidP="00295C6E">
      <w:pPr>
        <w:ind w:leftChars="600" w:left="1440"/>
        <w:rPr>
          <w:rFonts w:ascii="標楷體" w:eastAsia="標楷體" w:hAnsi="標楷體"/>
        </w:rPr>
      </w:pPr>
    </w:p>
    <w:p w14:paraId="0E406387" w14:textId="77777777" w:rsidR="00CF63DF" w:rsidRDefault="00CF63DF" w:rsidP="00295C6E">
      <w:pPr>
        <w:ind w:leftChars="600" w:left="1440"/>
        <w:rPr>
          <w:rFonts w:ascii="標楷體" w:eastAsia="標楷體" w:hAnsi="標楷體"/>
        </w:rPr>
      </w:pPr>
    </w:p>
    <w:p w14:paraId="70213036" w14:textId="77777777" w:rsidR="00CF63DF" w:rsidRPr="00345929" w:rsidRDefault="00CF63DF" w:rsidP="00295C6E">
      <w:pPr>
        <w:ind w:leftChars="600" w:left="1440"/>
        <w:rPr>
          <w:rFonts w:ascii="標楷體" w:eastAsia="標楷體" w:hAnsi="標楷體"/>
        </w:rPr>
      </w:pPr>
    </w:p>
    <w:p w14:paraId="088A224A" w14:textId="77777777" w:rsidR="00295C6E" w:rsidRDefault="00295C6E" w:rsidP="00295C6E">
      <w:pPr>
        <w:spacing w:beforeLines="200" w:before="720" w:afterLines="150" w:after="540" w:line="240" w:lineRule="atLeast"/>
        <w:jc w:val="center"/>
        <w:rPr>
          <w:rFonts w:ascii="標楷體" w:eastAsia="標楷體" w:hAnsi="標楷體" w:cs="華康中黑體"/>
          <w:b/>
          <w:sz w:val="32"/>
          <w:szCs w:val="32"/>
        </w:rPr>
      </w:pPr>
      <w:r w:rsidRPr="0033078F">
        <w:rPr>
          <w:rFonts w:ascii="標楷體" w:eastAsia="標楷體" w:hAnsi="標楷體" w:cs="華康中黑體"/>
          <w:b/>
          <w:sz w:val="32"/>
          <w:szCs w:val="32"/>
        </w:rPr>
        <w:lastRenderedPageBreak/>
        <w:t>變更設計對照表：</w:t>
      </w:r>
    </w:p>
    <w:tbl>
      <w:tblPr>
        <w:tblStyle w:val="af2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410"/>
        <w:gridCol w:w="2693"/>
      </w:tblGrid>
      <w:tr w:rsidR="00295C6E" w14:paraId="5D04326A" w14:textId="77777777" w:rsidTr="00FA6776">
        <w:trPr>
          <w:trHeight w:val="20"/>
        </w:trPr>
        <w:tc>
          <w:tcPr>
            <w:tcW w:w="1696" w:type="dxa"/>
          </w:tcPr>
          <w:p w14:paraId="36522170" w14:textId="77777777" w:rsidR="00295C6E" w:rsidRPr="0033078F" w:rsidRDefault="00295C6E" w:rsidP="00FA6776">
            <w:pPr>
              <w:spacing w:afterLines="150" w:after="540" w:line="240" w:lineRule="atLeast"/>
              <w:jc w:val="both"/>
              <w:rPr>
                <w:rFonts w:ascii="標楷體" w:eastAsia="標楷體" w:hAnsi="標楷體" w:cs="華康中黑體"/>
                <w:szCs w:val="32"/>
              </w:rPr>
            </w:pPr>
            <w:r w:rsidRPr="0033078F">
              <w:rPr>
                <w:rFonts w:ascii="標楷體" w:eastAsia="標楷體" w:hAnsi="標楷體" w:cs="華康中黑體" w:hint="eastAsia"/>
                <w:szCs w:val="32"/>
              </w:rPr>
              <w:t>項次：原頁碼</w:t>
            </w:r>
          </w:p>
        </w:tc>
        <w:tc>
          <w:tcPr>
            <w:tcW w:w="2552" w:type="dxa"/>
          </w:tcPr>
          <w:p w14:paraId="07D99424" w14:textId="77777777" w:rsidR="00295C6E" w:rsidRPr="0033078F" w:rsidRDefault="00295C6E" w:rsidP="00FA6776">
            <w:pPr>
              <w:spacing w:afterLines="150" w:after="540" w:line="240" w:lineRule="atLeast"/>
              <w:jc w:val="center"/>
              <w:rPr>
                <w:rFonts w:ascii="標楷體" w:eastAsia="標楷體" w:hAnsi="標楷體" w:cs="華康中黑體"/>
                <w:szCs w:val="32"/>
              </w:rPr>
            </w:pPr>
            <w:r w:rsidRPr="0033078F">
              <w:rPr>
                <w:rFonts w:ascii="標楷體" w:eastAsia="標楷體" w:hAnsi="標楷體" w:cs="華康中黑體" w:hint="eastAsia"/>
                <w:szCs w:val="32"/>
              </w:rPr>
              <w:t>變更前</w:t>
            </w:r>
            <w:r>
              <w:rPr>
                <w:rFonts w:ascii="標楷體" w:eastAsia="標楷體" w:hAnsi="標楷體" w:cs="華康中黑體" w:hint="eastAsia"/>
                <w:szCs w:val="32"/>
              </w:rPr>
              <w:t>項目</w:t>
            </w:r>
          </w:p>
        </w:tc>
        <w:tc>
          <w:tcPr>
            <w:tcW w:w="2410" w:type="dxa"/>
          </w:tcPr>
          <w:p w14:paraId="4114E35F" w14:textId="77777777" w:rsidR="00295C6E" w:rsidRPr="0033078F" w:rsidRDefault="00295C6E" w:rsidP="00FA6776">
            <w:pPr>
              <w:spacing w:afterLines="150" w:after="540" w:line="240" w:lineRule="atLeast"/>
              <w:jc w:val="center"/>
              <w:rPr>
                <w:rFonts w:ascii="標楷體" w:eastAsia="標楷體" w:hAnsi="標楷體" w:cs="華康中黑體"/>
                <w:szCs w:val="32"/>
              </w:rPr>
            </w:pPr>
            <w:r w:rsidRPr="0033078F">
              <w:rPr>
                <w:rFonts w:ascii="標楷體" w:eastAsia="標楷體" w:hAnsi="標楷體" w:cs="華康中黑體" w:hint="eastAsia"/>
                <w:szCs w:val="32"/>
              </w:rPr>
              <w:t>變更後</w:t>
            </w:r>
            <w:r>
              <w:rPr>
                <w:rFonts w:ascii="標楷體" w:eastAsia="標楷體" w:hAnsi="標楷體" w:cs="華康中黑體" w:hint="eastAsia"/>
                <w:szCs w:val="32"/>
              </w:rPr>
              <w:t>項目</w:t>
            </w:r>
          </w:p>
        </w:tc>
        <w:tc>
          <w:tcPr>
            <w:tcW w:w="2693" w:type="dxa"/>
          </w:tcPr>
          <w:p w14:paraId="5963997D" w14:textId="77777777" w:rsidR="00295C6E" w:rsidRPr="0033078F" w:rsidRDefault="00295C6E" w:rsidP="00FA6776">
            <w:pPr>
              <w:spacing w:afterLines="150" w:after="540" w:line="240" w:lineRule="atLeast"/>
              <w:jc w:val="center"/>
              <w:rPr>
                <w:rFonts w:ascii="標楷體" w:eastAsia="標楷體" w:hAnsi="標楷體" w:cs="華康中黑體"/>
                <w:szCs w:val="32"/>
              </w:rPr>
            </w:pPr>
            <w:r w:rsidRPr="0033078F">
              <w:rPr>
                <w:rFonts w:ascii="標楷體" w:eastAsia="標楷體" w:hAnsi="標楷體" w:cs="華康中黑體" w:hint="eastAsia"/>
                <w:szCs w:val="32"/>
              </w:rPr>
              <w:t>說明</w:t>
            </w:r>
          </w:p>
        </w:tc>
      </w:tr>
      <w:tr w:rsidR="00295C6E" w14:paraId="1AE515B1" w14:textId="77777777" w:rsidTr="00FA6776">
        <w:trPr>
          <w:trHeight w:val="1084"/>
        </w:trPr>
        <w:tc>
          <w:tcPr>
            <w:tcW w:w="1696" w:type="dxa"/>
          </w:tcPr>
          <w:p w14:paraId="050EFCD4" w14:textId="77777777" w:rsidR="00295C6E" w:rsidRPr="001C7570" w:rsidRDefault="00295C6E" w:rsidP="00FA6776">
            <w:pPr>
              <w:spacing w:line="240" w:lineRule="atLeast"/>
              <w:rPr>
                <w:rFonts w:ascii="標楷體" w:eastAsia="標楷體" w:hAnsi="標楷體" w:cs="華康中黑體"/>
                <w:color w:val="000000" w:themeColor="text1"/>
                <w:sz w:val="22"/>
                <w:szCs w:val="32"/>
                <w:bdr w:val="single" w:sz="4" w:space="0" w:color="auto"/>
              </w:rPr>
            </w:pPr>
            <w:r w:rsidRPr="001C7570">
              <w:rPr>
                <w:rFonts w:ascii="標楷體" w:eastAsia="標楷體" w:hAnsi="標楷體" w:cs="華康中黑體"/>
                <w:color w:val="000000" w:themeColor="text1"/>
                <w:sz w:val="22"/>
                <w:szCs w:val="32"/>
                <w:bdr w:val="single" w:sz="4" w:space="0" w:color="auto"/>
              </w:rPr>
              <w:t>範例</w:t>
            </w:r>
          </w:p>
          <w:p w14:paraId="2B060F35" w14:textId="77777777" w:rsidR="00295C6E" w:rsidRPr="001C7570" w:rsidRDefault="00295C6E" w:rsidP="00FA6776">
            <w:pPr>
              <w:spacing w:line="240" w:lineRule="atLeast"/>
              <w:rPr>
                <w:rFonts w:ascii="標楷體" w:eastAsia="標楷體" w:hAnsi="標楷體" w:cs="華康中黑體"/>
                <w:color w:val="000000" w:themeColor="text1"/>
                <w:sz w:val="22"/>
                <w:szCs w:val="32"/>
              </w:rPr>
            </w:pPr>
            <w:r w:rsidRPr="001C7570">
              <w:rPr>
                <w:rFonts w:ascii="標楷體" w:eastAsia="標楷體" w:hAnsi="標楷體" w:cs="華康中黑體"/>
                <w:color w:val="000000" w:themeColor="text1"/>
                <w:sz w:val="22"/>
                <w:szCs w:val="32"/>
              </w:rPr>
              <w:t>1：P</w:t>
            </w:r>
            <w:r w:rsidRPr="001C7570">
              <w:rPr>
                <w:rFonts w:ascii="標楷體" w:eastAsia="標楷體" w:hAnsi="標楷體" w:cs="華康中黑體" w:hint="eastAsia"/>
                <w:color w:val="000000" w:themeColor="text1"/>
                <w:sz w:val="22"/>
                <w:szCs w:val="32"/>
              </w:rPr>
              <w:t>11.『表1使用區法規檢討說明表』</w:t>
            </w:r>
          </w:p>
          <w:p w14:paraId="228234F4" w14:textId="77777777" w:rsidR="00295C6E" w:rsidRPr="001C7570" w:rsidRDefault="00295C6E" w:rsidP="00FA6776">
            <w:pPr>
              <w:spacing w:line="240" w:lineRule="atLeast"/>
              <w:rPr>
                <w:rFonts w:ascii="標楷體" w:eastAsia="標楷體" w:hAnsi="標楷體" w:cs="華康中黑體"/>
                <w:color w:val="000000" w:themeColor="text1"/>
                <w:sz w:val="32"/>
                <w:szCs w:val="32"/>
              </w:rPr>
            </w:pPr>
            <w:r w:rsidRPr="001C7570">
              <w:rPr>
                <w:rFonts w:ascii="標楷體" w:eastAsia="標楷體" w:hAnsi="標楷體" w:cs="華康中黑體" w:hint="eastAsia"/>
                <w:color w:val="000000" w:themeColor="text1"/>
                <w:sz w:val="22"/>
                <w:szCs w:val="32"/>
              </w:rPr>
              <w:t>2：P13.『三、露營相關設施區使用規劃說明』(以申請範圍繪製及說明)</w:t>
            </w:r>
          </w:p>
        </w:tc>
        <w:tc>
          <w:tcPr>
            <w:tcW w:w="2552" w:type="dxa"/>
          </w:tcPr>
          <w:p w14:paraId="7836402A" w14:textId="77777777" w:rsidR="00295C6E" w:rsidRPr="001C7570" w:rsidRDefault="00295C6E" w:rsidP="00FA6776">
            <w:pPr>
              <w:spacing w:afterLines="50" w:after="180" w:line="240" w:lineRule="atLeast"/>
              <w:jc w:val="center"/>
              <w:rPr>
                <w:rFonts w:ascii="標楷體" w:eastAsia="標楷體" w:hAnsi="標楷體" w:cs="華康中黑體"/>
                <w:color w:val="000000" w:themeColor="text1"/>
              </w:rPr>
            </w:pPr>
            <w:r w:rsidRPr="001C7570">
              <w:rPr>
                <w:rFonts w:ascii="標楷體" w:eastAsia="標楷體" w:hAnsi="標楷體" w:cs="華康中黑體" w:hint="eastAsia"/>
                <w:color w:val="000000" w:themeColor="text1"/>
              </w:rPr>
              <w:t>衛生設施：100 m</w:t>
            </w:r>
            <w:r w:rsidRPr="001C7570">
              <w:rPr>
                <w:rFonts w:ascii="標楷體" w:eastAsia="標楷體" w:hAnsi="標楷體" w:cs="華康中黑體" w:hint="eastAsia"/>
                <w:color w:val="000000" w:themeColor="text1"/>
                <w:vertAlign w:val="superscript"/>
              </w:rPr>
              <w:t>2</w:t>
            </w:r>
          </w:p>
          <w:p w14:paraId="54488F0E" w14:textId="77777777" w:rsidR="00295C6E" w:rsidRPr="001C7570" w:rsidRDefault="00295C6E" w:rsidP="00FA6776">
            <w:pPr>
              <w:spacing w:afterLines="50" w:after="180" w:line="240" w:lineRule="atLeast"/>
              <w:jc w:val="center"/>
              <w:rPr>
                <w:rFonts w:ascii="標楷體" w:eastAsia="標楷體" w:hAnsi="標楷體" w:cs="華康中黑體"/>
                <w:color w:val="000000" w:themeColor="text1"/>
              </w:rPr>
            </w:pPr>
            <w:r w:rsidRPr="001C7570">
              <w:rPr>
                <w:rFonts w:ascii="標楷體" w:eastAsia="標楷體" w:hAnsi="標楷體" w:cs="華康中黑體" w:hint="eastAsia"/>
                <w:color w:val="000000" w:themeColor="text1"/>
              </w:rPr>
              <w:t>聯絡道路：120</w:t>
            </w:r>
            <w:r w:rsidRPr="001C7570">
              <w:rPr>
                <w:color w:val="000000" w:themeColor="text1"/>
              </w:rPr>
              <w:t xml:space="preserve"> </w:t>
            </w:r>
            <w:r w:rsidRPr="001C7570">
              <w:rPr>
                <w:rFonts w:ascii="標楷體" w:eastAsia="標楷體" w:hAnsi="標楷體" w:cs="華康中黑體"/>
                <w:color w:val="000000" w:themeColor="text1"/>
              </w:rPr>
              <w:t>m</w:t>
            </w:r>
            <w:r w:rsidRPr="001C7570">
              <w:rPr>
                <w:rFonts w:ascii="標楷體" w:eastAsia="標楷體" w:hAnsi="標楷體" w:cs="華康中黑體"/>
                <w:color w:val="000000" w:themeColor="text1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7EA4F967" w14:textId="77777777" w:rsidR="00295C6E" w:rsidRPr="001C7570" w:rsidRDefault="00295C6E" w:rsidP="00FA6776">
            <w:pPr>
              <w:spacing w:afterLines="50" w:after="180" w:line="240" w:lineRule="atLeast"/>
              <w:jc w:val="center"/>
              <w:rPr>
                <w:rFonts w:ascii="標楷體" w:eastAsia="標楷體" w:hAnsi="標楷體" w:cs="華康中黑體"/>
                <w:color w:val="000000" w:themeColor="text1"/>
              </w:rPr>
            </w:pPr>
            <w:r w:rsidRPr="001C7570">
              <w:rPr>
                <w:rFonts w:ascii="標楷體" w:eastAsia="標楷體" w:hAnsi="標楷體" w:cs="華康中黑體" w:hint="eastAsia"/>
                <w:color w:val="000000" w:themeColor="text1"/>
              </w:rPr>
              <w:t>衛生設施：120 m</w:t>
            </w:r>
            <w:r w:rsidRPr="001C7570">
              <w:rPr>
                <w:rFonts w:ascii="標楷體" w:eastAsia="標楷體" w:hAnsi="標楷體" w:cs="華康中黑體" w:hint="eastAsia"/>
                <w:color w:val="000000" w:themeColor="text1"/>
                <w:vertAlign w:val="superscript"/>
              </w:rPr>
              <w:t>2</w:t>
            </w:r>
          </w:p>
          <w:p w14:paraId="1A00E526" w14:textId="77777777" w:rsidR="00295C6E" w:rsidRPr="001C7570" w:rsidRDefault="00295C6E" w:rsidP="00FA6776">
            <w:pPr>
              <w:spacing w:afterLines="50" w:after="180" w:line="240" w:lineRule="atLeast"/>
              <w:jc w:val="center"/>
              <w:rPr>
                <w:rFonts w:ascii="標楷體" w:eastAsia="標楷體" w:hAnsi="標楷體" w:cs="華康中黑體"/>
                <w:color w:val="000000" w:themeColor="text1"/>
              </w:rPr>
            </w:pPr>
            <w:r w:rsidRPr="001C7570">
              <w:rPr>
                <w:rFonts w:ascii="標楷體" w:eastAsia="標楷體" w:hAnsi="標楷體" w:cs="華康中黑體" w:hint="eastAsia"/>
                <w:color w:val="000000" w:themeColor="text1"/>
              </w:rPr>
              <w:t>聯絡道路：140 m</w:t>
            </w:r>
            <w:r w:rsidRPr="001C7570">
              <w:rPr>
                <w:rFonts w:ascii="標楷體" w:eastAsia="標楷體" w:hAnsi="標楷體" w:cs="華康中黑體" w:hint="eastAsia"/>
                <w:color w:val="000000" w:themeColor="text1"/>
                <w:vertAlign w:val="superscript"/>
              </w:rPr>
              <w:t>2</w:t>
            </w:r>
          </w:p>
        </w:tc>
        <w:tc>
          <w:tcPr>
            <w:tcW w:w="2693" w:type="dxa"/>
          </w:tcPr>
          <w:p w14:paraId="2F6398AE" w14:textId="77777777" w:rsidR="00295C6E" w:rsidRPr="001C7570" w:rsidRDefault="00295C6E" w:rsidP="00FA6776">
            <w:pPr>
              <w:spacing w:afterLines="50" w:after="180" w:line="240" w:lineRule="atLeast"/>
              <w:rPr>
                <w:rFonts w:ascii="標楷體" w:eastAsia="標楷體" w:hAnsi="標楷體" w:cs="華康中黑體"/>
                <w:color w:val="000000" w:themeColor="text1"/>
                <w:szCs w:val="32"/>
              </w:rPr>
            </w:pPr>
            <w:r w:rsidRPr="001C7570">
              <w:rPr>
                <w:rFonts w:ascii="標楷體" w:eastAsia="標楷體" w:hAnsi="標楷體" w:cs="華康中黑體" w:hint="eastAsia"/>
                <w:color w:val="000000" w:themeColor="text1"/>
                <w:szCs w:val="32"/>
              </w:rPr>
              <w:t>本次變更申請包含修改衛生設施及聯絡通道之面積，故『表1使用區法規檢討說明表』異動調整。</w:t>
            </w:r>
          </w:p>
        </w:tc>
      </w:tr>
      <w:tr w:rsidR="00295C6E" w14:paraId="0CA73A39" w14:textId="77777777" w:rsidTr="00FA6776">
        <w:trPr>
          <w:trHeight w:val="586"/>
        </w:trPr>
        <w:tc>
          <w:tcPr>
            <w:tcW w:w="1696" w:type="dxa"/>
          </w:tcPr>
          <w:p w14:paraId="15E115BB" w14:textId="5C472C3D" w:rsidR="00B04276" w:rsidRPr="00B04276" w:rsidRDefault="00B04276" w:rsidP="00FA6776">
            <w:pPr>
              <w:spacing w:line="240" w:lineRule="atLeast"/>
              <w:rPr>
                <w:rFonts w:ascii="標楷體" w:eastAsia="標楷體" w:hAnsi="標楷體" w:cs="華康中黑體"/>
                <w:color w:val="000000" w:themeColor="text1"/>
                <w:sz w:val="22"/>
                <w:szCs w:val="32"/>
                <w:bdr w:val="single" w:sz="4" w:space="0" w:color="auto"/>
              </w:rPr>
            </w:pPr>
            <w:r w:rsidRPr="001C7570">
              <w:rPr>
                <w:rFonts w:ascii="標楷體" w:eastAsia="標楷體" w:hAnsi="標楷體" w:cs="華康中黑體"/>
                <w:color w:val="000000" w:themeColor="text1"/>
                <w:sz w:val="22"/>
                <w:szCs w:val="32"/>
                <w:bdr w:val="single" w:sz="4" w:space="0" w:color="auto"/>
              </w:rPr>
              <w:t>範例</w:t>
            </w:r>
          </w:p>
          <w:p w14:paraId="617DEFE8" w14:textId="4EF7DCDE" w:rsidR="00295C6E" w:rsidRPr="00555263" w:rsidRDefault="00940978" w:rsidP="00FA6776">
            <w:pPr>
              <w:spacing w:line="240" w:lineRule="atLeast"/>
              <w:rPr>
                <w:rFonts w:ascii="標楷體" w:eastAsia="標楷體" w:hAnsi="標楷體" w:cs="華康中黑體"/>
                <w:color w:val="000000" w:themeColor="text1"/>
                <w:sz w:val="22"/>
                <w:szCs w:val="32"/>
              </w:rPr>
            </w:pPr>
            <w:r>
              <w:rPr>
                <w:rFonts w:ascii="標楷體" w:eastAsia="標楷體" w:hAnsi="標楷體" w:cs="華康中黑體" w:hint="eastAsia"/>
                <w:color w:val="000000" w:themeColor="text1"/>
                <w:sz w:val="22"/>
                <w:szCs w:val="32"/>
              </w:rPr>
              <w:t>3.P15.設置時程規劃</w:t>
            </w:r>
          </w:p>
        </w:tc>
        <w:tc>
          <w:tcPr>
            <w:tcW w:w="2552" w:type="dxa"/>
          </w:tcPr>
          <w:p w14:paraId="6284ED2B" w14:textId="77777777" w:rsidR="00940978" w:rsidRDefault="00940978" w:rsidP="00940978">
            <w:pPr>
              <w:spacing w:afterLines="50" w:after="180" w:line="240" w:lineRule="atLeast"/>
              <w:rPr>
                <w:rFonts w:ascii="標楷體" w:eastAsia="標楷體" w:hAnsi="標楷體" w:cs="華康中黑體"/>
                <w:color w:val="000000" w:themeColor="text1"/>
              </w:rPr>
            </w:pP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(一) 申請許可送件審查時程：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112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年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08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月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07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日至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09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月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06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日 (二) 預定露營設施興建申請時程：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112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年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09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月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10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日至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10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月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20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 xml:space="preserve">日 (既有設施物：填寫預定補辦建造執照時間) </w:t>
            </w:r>
          </w:p>
          <w:p w14:paraId="0AFB5BD2" w14:textId="77777777" w:rsidR="00DE68BD" w:rsidRDefault="00940978" w:rsidP="00940978">
            <w:pPr>
              <w:spacing w:afterLines="50" w:after="180" w:line="240" w:lineRule="atLeast"/>
              <w:rPr>
                <w:rFonts w:ascii="標楷體" w:eastAsia="標楷體" w:hAnsi="標楷體" w:cs="華康中黑體"/>
                <w:color w:val="000000" w:themeColor="text1"/>
              </w:rPr>
            </w:pP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(三) 預定興建完成時間：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112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年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12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月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20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 xml:space="preserve">日 (既有設施物：填寫領取建物使用執照時間) </w:t>
            </w:r>
          </w:p>
          <w:p w14:paraId="3769717F" w14:textId="36CA53BD" w:rsidR="00295C6E" w:rsidRPr="00555263" w:rsidRDefault="00940978" w:rsidP="00940978">
            <w:pPr>
              <w:spacing w:afterLines="50" w:after="180" w:line="240" w:lineRule="atLeast"/>
              <w:rPr>
                <w:rFonts w:ascii="標楷體" w:eastAsia="標楷體" w:hAnsi="標楷體" w:cs="華康中黑體"/>
                <w:color w:val="000000" w:themeColor="text1"/>
              </w:rPr>
            </w:pP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(四) 預定申請登記時間：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112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年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12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月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25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日</w:t>
            </w:r>
          </w:p>
        </w:tc>
        <w:tc>
          <w:tcPr>
            <w:tcW w:w="2410" w:type="dxa"/>
          </w:tcPr>
          <w:p w14:paraId="4B44FC1D" w14:textId="6E6EE638" w:rsidR="00940978" w:rsidRDefault="00940978" w:rsidP="00FA6776">
            <w:pPr>
              <w:spacing w:after="100" w:afterAutospacing="1" w:line="240" w:lineRule="atLeast"/>
              <w:rPr>
                <w:rFonts w:ascii="標楷體" w:eastAsia="標楷體" w:hAnsi="標楷體" w:cs="華康中黑體"/>
                <w:color w:val="000000" w:themeColor="text1"/>
              </w:rPr>
            </w:pP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 xml:space="preserve">(一) 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變更案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申請送件審查時程：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113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年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07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月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07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日至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09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月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06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日</w:t>
            </w:r>
          </w:p>
          <w:p w14:paraId="090A99E7" w14:textId="2C827BD9" w:rsidR="00940978" w:rsidRDefault="00940978" w:rsidP="00FA6776">
            <w:pPr>
              <w:spacing w:after="100" w:afterAutospacing="1" w:line="240" w:lineRule="atLeast"/>
              <w:rPr>
                <w:rFonts w:ascii="標楷體" w:eastAsia="標楷體" w:hAnsi="標楷體" w:cs="華康中黑體"/>
                <w:color w:val="000000" w:themeColor="text1"/>
              </w:rPr>
            </w:pP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(二) 預定露營設施興建申請時程：</w:t>
            </w:r>
            <w:r w:rsidR="00101950">
              <w:rPr>
                <w:rFonts w:ascii="標楷體" w:eastAsia="標楷體" w:hAnsi="標楷體" w:cs="華康中黑體" w:hint="eastAsia"/>
                <w:color w:val="000000" w:themeColor="text1"/>
              </w:rPr>
              <w:t>變更案核予備查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後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6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 xml:space="preserve">個月內辦理。 (既有設施物：填寫預定補辦建造執照時間) </w:t>
            </w:r>
          </w:p>
          <w:p w14:paraId="1731847E" w14:textId="06D1B084" w:rsidR="00940978" w:rsidRDefault="00940978" w:rsidP="00FA6776">
            <w:pPr>
              <w:spacing w:after="100" w:afterAutospacing="1" w:line="240" w:lineRule="atLeast"/>
              <w:rPr>
                <w:rFonts w:ascii="標楷體" w:eastAsia="標楷體" w:hAnsi="標楷體" w:cs="華康中黑體"/>
                <w:color w:val="000000" w:themeColor="text1"/>
              </w:rPr>
            </w:pP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(三) 預定興建完成時間：</w:t>
            </w:r>
            <w:r w:rsidR="00101950">
              <w:rPr>
                <w:rFonts w:ascii="標楷體" w:eastAsia="標楷體" w:hAnsi="標楷體" w:cs="華康中黑體" w:hint="eastAsia"/>
                <w:color w:val="000000" w:themeColor="text1"/>
              </w:rPr>
              <w:t>變更案核予備查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後</w:t>
            </w:r>
            <w:r>
              <w:rPr>
                <w:rFonts w:ascii="標楷體" w:eastAsia="標楷體" w:hAnsi="標楷體" w:cs="華康中黑體" w:hint="eastAsia"/>
                <w:color w:val="000000" w:themeColor="text1"/>
              </w:rPr>
              <w:t>7</w:t>
            </w: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個月內辦理。 (既有設施物：填寫領取建物使用執照時間)</w:t>
            </w:r>
          </w:p>
          <w:p w14:paraId="6333E349" w14:textId="643D9200" w:rsidR="00295C6E" w:rsidRDefault="00940978" w:rsidP="00FA6776">
            <w:pPr>
              <w:spacing w:after="100" w:afterAutospacing="1" w:line="240" w:lineRule="atLeast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  <w:r w:rsidRPr="00940978">
              <w:rPr>
                <w:rFonts w:ascii="標楷體" w:eastAsia="標楷體" w:hAnsi="標楷體" w:cs="華康中黑體"/>
                <w:color w:val="000000" w:themeColor="text1"/>
              </w:rPr>
              <w:t>(四) 預定申請登記時間：</w:t>
            </w:r>
            <w:r w:rsidR="00101950">
              <w:rPr>
                <w:rFonts w:ascii="標楷體" w:eastAsia="標楷體" w:hAnsi="標楷體" w:cs="華康中黑體" w:hint="eastAsia"/>
                <w:color w:val="000000" w:themeColor="text1"/>
              </w:rPr>
              <w:t>113</w:t>
            </w:r>
            <w:r w:rsidR="00101950" w:rsidRPr="00940978">
              <w:rPr>
                <w:rFonts w:ascii="標楷體" w:eastAsia="標楷體" w:hAnsi="標楷體" w:cs="華康中黑體"/>
                <w:color w:val="000000" w:themeColor="text1"/>
              </w:rPr>
              <w:t>年</w:t>
            </w:r>
            <w:r w:rsidR="00101950">
              <w:rPr>
                <w:rFonts w:ascii="標楷體" w:eastAsia="標楷體" w:hAnsi="標楷體" w:cs="華康中黑體" w:hint="eastAsia"/>
                <w:color w:val="000000" w:themeColor="text1"/>
              </w:rPr>
              <w:t>12</w:t>
            </w:r>
            <w:r w:rsidR="00101950" w:rsidRPr="00940978">
              <w:rPr>
                <w:rFonts w:ascii="標楷體" w:eastAsia="標楷體" w:hAnsi="標楷體" w:cs="華康中黑體"/>
                <w:color w:val="000000" w:themeColor="text1"/>
              </w:rPr>
              <w:t>月</w:t>
            </w:r>
            <w:r w:rsidR="00101950">
              <w:rPr>
                <w:rFonts w:ascii="標楷體" w:eastAsia="標楷體" w:hAnsi="標楷體" w:cs="華康中黑體" w:hint="eastAsia"/>
                <w:color w:val="000000" w:themeColor="text1"/>
              </w:rPr>
              <w:t>25</w:t>
            </w:r>
            <w:r w:rsidR="00101950" w:rsidRPr="00940978">
              <w:rPr>
                <w:rFonts w:ascii="標楷體" w:eastAsia="標楷體" w:hAnsi="標楷體" w:cs="華康中黑體"/>
                <w:color w:val="000000" w:themeColor="text1"/>
              </w:rPr>
              <w:t>日</w:t>
            </w:r>
            <w:r w:rsidR="00101950" w:rsidRPr="00101950">
              <w:rPr>
                <w:rFonts w:ascii="標楷體" w:eastAsia="標楷體" w:hAnsi="標楷體" w:cs="華康中黑體" w:hint="eastAsia"/>
                <w:color w:val="EE0000"/>
              </w:rPr>
              <w:t>(請依</w:t>
            </w:r>
            <w:r w:rsidR="00101950" w:rsidRPr="00101950">
              <w:rPr>
                <w:rFonts w:ascii="標楷體" w:eastAsia="標楷體" w:hAnsi="標楷體" w:cs="華康中黑體"/>
                <w:color w:val="EE0000"/>
              </w:rPr>
              <w:t>土地使用許可</w:t>
            </w:r>
            <w:r w:rsidR="00101950" w:rsidRPr="00101950">
              <w:rPr>
                <w:rFonts w:ascii="標楷體" w:eastAsia="標楷體" w:hAnsi="標楷體" w:cs="華康中黑體" w:hint="eastAsia"/>
                <w:color w:val="EE0000"/>
              </w:rPr>
              <w:t>核准函</w:t>
            </w:r>
            <w:r w:rsidR="00101950">
              <w:rPr>
                <w:rFonts w:ascii="標楷體" w:eastAsia="標楷體" w:hAnsi="標楷體" w:cs="華康中黑體" w:hint="eastAsia"/>
                <w:color w:val="EE0000"/>
              </w:rPr>
              <w:t>核准時間</w:t>
            </w:r>
            <w:r w:rsidR="00101950" w:rsidRPr="00101950">
              <w:rPr>
                <w:rFonts w:ascii="標楷體" w:eastAsia="標楷體" w:hAnsi="標楷體" w:cs="華康中黑體" w:hint="eastAsia"/>
                <w:color w:val="EE0000"/>
              </w:rPr>
              <w:t>展延一年)</w:t>
            </w:r>
          </w:p>
        </w:tc>
        <w:tc>
          <w:tcPr>
            <w:tcW w:w="2693" w:type="dxa"/>
          </w:tcPr>
          <w:p w14:paraId="58A352AA" w14:textId="6E2163F1" w:rsidR="00295C6E" w:rsidRDefault="00940978" w:rsidP="00FA6776">
            <w:pPr>
              <w:spacing w:after="100" w:afterAutospacing="1" w:line="240" w:lineRule="atLeast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  <w:r w:rsidRPr="00940978">
              <w:rPr>
                <w:rFonts w:ascii="標楷體" w:eastAsia="標楷體" w:hAnsi="標楷體" w:cs="華康中黑體" w:hint="eastAsia"/>
                <w:color w:val="000000" w:themeColor="text1"/>
                <w:szCs w:val="32"/>
              </w:rPr>
              <w:t>因涉及建照請領及承包商施工期程，本次變更設置時程規劃。</w:t>
            </w:r>
          </w:p>
        </w:tc>
      </w:tr>
    </w:tbl>
    <w:p w14:paraId="5952B3C3" w14:textId="6827C647" w:rsidR="00295C6E" w:rsidRPr="00242F39" w:rsidRDefault="00295C6E" w:rsidP="00295C6E">
      <w:pPr>
        <w:pStyle w:val="af4"/>
        <w:ind w:leftChars="0" w:left="0" w:firstLineChars="0" w:firstLine="0"/>
        <w:jc w:val="left"/>
        <w:rPr>
          <w:rFonts w:ascii="標楷體" w:eastAsia="標楷體" w:hAnsi="標楷體" w:cs="Times New Roman"/>
        </w:rPr>
      </w:pPr>
      <w:r w:rsidRPr="00293CA0">
        <w:rPr>
          <w:rFonts w:ascii="標楷體" w:eastAsia="標楷體" w:hAnsi="標楷體"/>
          <w:b/>
          <w:szCs w:val="32"/>
          <w:bdr w:val="single" w:sz="4" w:space="0" w:color="auto"/>
        </w:rPr>
        <w:lastRenderedPageBreak/>
        <w:t>範例</w:t>
      </w:r>
      <w:r w:rsidRPr="00293CA0">
        <w:rPr>
          <w:rFonts w:ascii="標楷體" w:eastAsia="標楷體" w:hAnsi="標楷體"/>
          <w:szCs w:val="32"/>
        </w:rPr>
        <w:t>P</w:t>
      </w:r>
      <w:r>
        <w:rPr>
          <w:rFonts w:ascii="標楷體" w:eastAsia="標楷體" w:hAnsi="標楷體"/>
          <w:szCs w:val="32"/>
        </w:rPr>
        <w:t>11</w:t>
      </w:r>
      <w:r w:rsidRPr="00293CA0">
        <w:rPr>
          <w:rFonts w:ascii="標楷體" w:eastAsia="標楷體" w:hAnsi="標楷體"/>
          <w:szCs w:val="32"/>
        </w:rPr>
        <w:t>修正如下：</w:t>
      </w:r>
    </w:p>
    <w:p w14:paraId="54C71B07" w14:textId="47EBBF15" w:rsidR="00295C6E" w:rsidRPr="00242F39" w:rsidRDefault="00295C6E" w:rsidP="00295C6E">
      <w:pPr>
        <w:pStyle w:val="00-"/>
        <w:spacing w:beforeLines="30" w:before="108"/>
        <w:ind w:leftChars="70" w:left="168"/>
        <w:jc w:val="center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t>表</w:t>
      </w:r>
      <w:r w:rsidRPr="00242F39">
        <w:rPr>
          <w:rFonts w:ascii="標楷體" w:eastAsia="標楷體" w:hAnsi="標楷體"/>
        </w:rPr>
        <w:fldChar w:fldCharType="begin"/>
      </w:r>
      <w:r w:rsidRPr="00242F39">
        <w:rPr>
          <w:rFonts w:ascii="標楷體" w:eastAsia="標楷體" w:hAnsi="標楷體"/>
        </w:rPr>
        <w:instrText xml:space="preserve"> SEQ 表 \* ARABIC </w:instrText>
      </w:r>
      <w:r w:rsidRPr="00242F39">
        <w:rPr>
          <w:rFonts w:ascii="標楷體" w:eastAsia="標楷體" w:hAnsi="標楷體"/>
        </w:rPr>
        <w:fldChar w:fldCharType="separate"/>
      </w:r>
      <w:r w:rsidR="0073418D">
        <w:rPr>
          <w:rFonts w:ascii="標楷體" w:eastAsia="標楷體" w:hAnsi="標楷體"/>
          <w:noProof/>
        </w:rPr>
        <w:t>1</w:t>
      </w:r>
      <w:r w:rsidRPr="00242F39">
        <w:rPr>
          <w:rFonts w:ascii="標楷體" w:eastAsia="標楷體" w:hAnsi="標楷體"/>
        </w:rPr>
        <w:fldChar w:fldCharType="end"/>
      </w:r>
      <w:r w:rsidRPr="00242F39">
        <w:rPr>
          <w:rFonts w:ascii="標楷體" w:eastAsia="標楷體" w:hAnsi="標楷體"/>
        </w:rPr>
        <w:t>使用區法規檢討說明表</w:t>
      </w:r>
    </w:p>
    <w:tbl>
      <w:tblPr>
        <w:tblStyle w:val="af2"/>
        <w:tblW w:w="8409" w:type="dxa"/>
        <w:jc w:val="center"/>
        <w:tblLook w:val="04A0" w:firstRow="1" w:lastRow="0" w:firstColumn="1" w:lastColumn="0" w:noHBand="0" w:noVBand="1"/>
      </w:tblPr>
      <w:tblGrid>
        <w:gridCol w:w="1165"/>
        <w:gridCol w:w="2566"/>
        <w:gridCol w:w="4678"/>
      </w:tblGrid>
      <w:tr w:rsidR="00295C6E" w:rsidRPr="00242F39" w14:paraId="46474C44" w14:textId="77777777" w:rsidTr="00FA6776">
        <w:trPr>
          <w:tblHeader/>
          <w:jc w:val="center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7564B78D" w14:textId="77777777" w:rsidR="00295C6E" w:rsidRPr="00242F39" w:rsidRDefault="00295C6E" w:rsidP="00FA6776">
            <w:pPr>
              <w:pStyle w:val="af4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66" w:type="dxa"/>
            <w:shd w:val="clear" w:color="auto" w:fill="D9D9D9" w:themeFill="background1" w:themeFillShade="D9"/>
          </w:tcPr>
          <w:p w14:paraId="33E29E86" w14:textId="77777777" w:rsidR="00295C6E" w:rsidRPr="00242F39" w:rsidRDefault="00295C6E" w:rsidP="00FA6776">
            <w:pPr>
              <w:pStyle w:val="af4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242F39">
              <w:rPr>
                <w:rFonts w:ascii="標楷體" w:eastAsia="標楷體" w:hAnsi="標楷體" w:cs="Times New Roman"/>
                <w:b/>
                <w:sz w:val="22"/>
              </w:rPr>
              <w:t>本案規劃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7E84FBA" w14:textId="77777777" w:rsidR="00295C6E" w:rsidRPr="00242F39" w:rsidRDefault="00295C6E" w:rsidP="00FA6776">
            <w:pPr>
              <w:pStyle w:val="af4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242F39">
              <w:rPr>
                <w:rFonts w:ascii="標楷體" w:eastAsia="標楷體" w:hAnsi="標楷體" w:cs="Times New Roman"/>
                <w:b/>
                <w:sz w:val="22"/>
              </w:rPr>
              <w:t>法規檢討</w:t>
            </w:r>
          </w:p>
        </w:tc>
      </w:tr>
      <w:tr w:rsidR="00295C6E" w:rsidRPr="00242F39" w14:paraId="78427330" w14:textId="77777777" w:rsidTr="00FA6776">
        <w:trPr>
          <w:jc w:val="center"/>
        </w:trPr>
        <w:tc>
          <w:tcPr>
            <w:tcW w:w="1165" w:type="dxa"/>
            <w:vAlign w:val="center"/>
          </w:tcPr>
          <w:p w14:paraId="3845A14C" w14:textId="77777777" w:rsidR="00295C6E" w:rsidRPr="00242F39" w:rsidRDefault="00295C6E" w:rsidP="00FA6776">
            <w:pPr>
              <w:pStyle w:val="af4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申請</w:t>
            </w:r>
            <w:r>
              <w:rPr>
                <w:rFonts w:ascii="標楷體" w:eastAsia="標楷體" w:hAnsi="標楷體" w:cs="Times New Roman"/>
                <w:sz w:val="22"/>
              </w:rPr>
              <w:t>範圍(即露營場)</w:t>
            </w:r>
            <w:r w:rsidRPr="00242F39">
              <w:rPr>
                <w:rFonts w:ascii="標楷體" w:eastAsia="標楷體" w:hAnsi="標楷體" w:cs="Times New Roman"/>
                <w:sz w:val="22"/>
              </w:rPr>
              <w:t>面積</w:t>
            </w:r>
          </w:p>
        </w:tc>
        <w:tc>
          <w:tcPr>
            <w:tcW w:w="2566" w:type="dxa"/>
            <w:vAlign w:val="center"/>
          </w:tcPr>
          <w:p w14:paraId="6249BD38" w14:textId="77777777" w:rsidR="00295C6E" w:rsidRPr="00242F39" w:rsidRDefault="00295C6E" w:rsidP="00FA6776">
            <w:pPr>
              <w:pStyle w:val="af4"/>
              <w:numPr>
                <w:ilvl w:val="0"/>
                <w:numId w:val="2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342地號：2144 M</w:t>
            </w:r>
            <w:r w:rsidRPr="00242F39">
              <w:rPr>
                <w:rFonts w:ascii="標楷體" w:eastAsia="標楷體" w:hAnsi="標楷體" w:cs="Times New Roman"/>
                <w:sz w:val="22"/>
                <w:vertAlign w:val="superscript"/>
              </w:rPr>
              <w:t>2</w:t>
            </w:r>
          </w:p>
          <w:p w14:paraId="41ECFAAA" w14:textId="77777777" w:rsidR="00295C6E" w:rsidRPr="00242F39" w:rsidRDefault="00295C6E" w:rsidP="00FA6776">
            <w:pPr>
              <w:pStyle w:val="af4"/>
              <w:numPr>
                <w:ilvl w:val="0"/>
                <w:numId w:val="2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350地號：1,680M</w:t>
            </w:r>
            <w:r w:rsidRPr="00242F39">
              <w:rPr>
                <w:rFonts w:ascii="標楷體" w:eastAsia="標楷體" w:hAnsi="標楷體" w:cs="Times New Roman"/>
                <w:sz w:val="22"/>
                <w:vertAlign w:val="superscript"/>
              </w:rPr>
              <w:t>2</w:t>
            </w:r>
          </w:p>
          <w:p w14:paraId="3B59261F" w14:textId="77777777" w:rsidR="00295C6E" w:rsidRPr="00242F39" w:rsidRDefault="00295C6E" w:rsidP="00FA6776">
            <w:pPr>
              <w:pStyle w:val="af4"/>
              <w:numPr>
                <w:ilvl w:val="0"/>
                <w:numId w:val="2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351地號：</w:t>
            </w:r>
            <w:r w:rsidRPr="00812712">
              <w:rPr>
                <w:rFonts w:ascii="標楷體" w:eastAsia="標楷體" w:hAnsi="標楷體" w:cs="Times New Roman"/>
                <w:color w:val="000000" w:themeColor="text1"/>
                <w:sz w:val="22"/>
              </w:rPr>
              <w:t>2,995M</w:t>
            </w:r>
            <w:r w:rsidRPr="00812712">
              <w:rPr>
                <w:rFonts w:ascii="標楷體" w:eastAsia="標楷體" w:hAnsi="標楷體" w:cs="Times New Roman"/>
                <w:color w:val="000000" w:themeColor="text1"/>
                <w:sz w:val="22"/>
                <w:vertAlign w:val="superscript"/>
              </w:rPr>
              <w:t>2</w:t>
            </w:r>
          </w:p>
          <w:p w14:paraId="66184F59" w14:textId="77777777" w:rsidR="00295C6E" w:rsidRPr="00242F39" w:rsidRDefault="00295C6E" w:rsidP="00FA6776">
            <w:pPr>
              <w:pStyle w:val="af4"/>
              <w:numPr>
                <w:ilvl w:val="0"/>
                <w:numId w:val="2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349地號：990 M</w:t>
            </w:r>
            <w:r w:rsidRPr="00242F39">
              <w:rPr>
                <w:rFonts w:ascii="標楷體" w:eastAsia="標楷體" w:hAnsi="標楷體" w:cs="Times New Roman"/>
                <w:sz w:val="22"/>
                <w:vertAlign w:val="superscript"/>
              </w:rPr>
              <w:t>2</w:t>
            </w:r>
          </w:p>
          <w:p w14:paraId="4DA8EC3D" w14:textId="77777777" w:rsidR="00295C6E" w:rsidRPr="00242F39" w:rsidRDefault="00295C6E" w:rsidP="00FA6776">
            <w:pPr>
              <w:pStyle w:val="af4"/>
              <w:ind w:leftChars="0" w:left="0" w:firstLineChars="0" w:firstLine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合計共7,809M</w:t>
            </w:r>
            <w:r w:rsidRPr="00242F39">
              <w:rPr>
                <w:rFonts w:ascii="標楷體" w:eastAsia="標楷體" w:hAnsi="標楷體" w:cs="Times New Roman"/>
                <w:sz w:val="22"/>
                <w:vertAlign w:val="superscript"/>
              </w:rPr>
              <w:t>2</w:t>
            </w:r>
          </w:p>
        </w:tc>
        <w:tc>
          <w:tcPr>
            <w:tcW w:w="4678" w:type="dxa"/>
            <w:vAlign w:val="center"/>
          </w:tcPr>
          <w:p w14:paraId="647BB102" w14:textId="77777777" w:rsidR="00295C6E" w:rsidRPr="00242F39" w:rsidRDefault="00295C6E" w:rsidP="00295C6E">
            <w:pPr>
              <w:pStyle w:val="aa"/>
              <w:widowControl/>
              <w:numPr>
                <w:ilvl w:val="0"/>
                <w:numId w:val="3"/>
              </w:numPr>
              <w:ind w:left="165" w:hanging="165"/>
              <w:contextualSpacing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本案申請範圍(即露營場)</w:t>
            </w:r>
            <w:r w:rsidRPr="00242F39">
              <w:rPr>
                <w:rFonts w:ascii="標楷體" w:eastAsia="標楷體" w:hAnsi="標楷體"/>
                <w:sz w:val="22"/>
              </w:rPr>
              <w:t>面積共</w:t>
            </w:r>
            <w:r w:rsidRPr="00812712">
              <w:rPr>
                <w:rFonts w:ascii="標楷體" w:eastAsia="標楷體" w:hAnsi="標楷體"/>
                <w:color w:val="000000" w:themeColor="text1"/>
                <w:sz w:val="22"/>
              </w:rPr>
              <w:t>7,809M</w:t>
            </w:r>
            <w:r w:rsidRPr="00812712">
              <w:rPr>
                <w:rFonts w:ascii="標楷體" w:eastAsia="標楷體" w:hAnsi="標楷體"/>
                <w:color w:val="000000" w:themeColor="text1"/>
                <w:sz w:val="22"/>
                <w:vertAlign w:val="superscript"/>
              </w:rPr>
              <w:t>2</w:t>
            </w:r>
            <w:r w:rsidRPr="00812712">
              <w:rPr>
                <w:rFonts w:ascii="標楷體" w:eastAsia="標楷體" w:hAnsi="標楷體"/>
                <w:bCs/>
                <w:color w:val="000000" w:themeColor="text1"/>
                <w:sz w:val="22"/>
              </w:rPr>
              <w:t>(0.78</w:t>
            </w:r>
            <w:r w:rsidRPr="00812712">
              <w:rPr>
                <w:rFonts w:ascii="標楷體" w:eastAsia="標楷體" w:hAnsi="標楷體"/>
                <w:color w:val="000000" w:themeColor="text1"/>
                <w:sz w:val="22"/>
              </w:rPr>
              <w:t>公頃)</w:t>
            </w:r>
            <w:r w:rsidRPr="00242F39">
              <w:rPr>
                <w:rFonts w:ascii="標楷體" w:eastAsia="標楷體" w:hAnsi="標楷體"/>
                <w:sz w:val="22"/>
              </w:rPr>
              <w:t>，小於1公頃</w:t>
            </w:r>
            <w:r w:rsidRPr="00242F39">
              <w:rPr>
                <w:rFonts w:ascii="標楷體" w:eastAsia="標楷體" w:hAnsi="標楷體"/>
                <w:sz w:val="22"/>
              </w:rPr>
              <w:sym w:font="Wingdings" w:char="F0E0"/>
            </w:r>
            <w:r w:rsidRPr="00242F39">
              <w:rPr>
                <w:rFonts w:ascii="標楷體" w:eastAsia="標楷體" w:hAnsi="標楷體"/>
                <w:sz w:val="22"/>
              </w:rPr>
              <w:t>符合規定</w:t>
            </w:r>
          </w:p>
        </w:tc>
      </w:tr>
      <w:tr w:rsidR="00295C6E" w:rsidRPr="00242F39" w14:paraId="5F07EDA6" w14:textId="77777777" w:rsidTr="00FA6776">
        <w:trPr>
          <w:jc w:val="center"/>
        </w:trPr>
        <w:tc>
          <w:tcPr>
            <w:tcW w:w="1165" w:type="dxa"/>
            <w:vAlign w:val="center"/>
          </w:tcPr>
          <w:p w14:paraId="2849F3FF" w14:textId="77777777" w:rsidR="00295C6E" w:rsidRPr="00242F39" w:rsidRDefault="00295C6E" w:rsidP="00FA6776">
            <w:pPr>
              <w:pStyle w:val="af4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露營相關設施區</w:t>
            </w:r>
          </w:p>
          <w:p w14:paraId="38224558" w14:textId="77777777" w:rsidR="00295C6E" w:rsidRPr="00242F39" w:rsidRDefault="00295C6E" w:rsidP="00FA6776">
            <w:pPr>
              <w:pStyle w:val="af4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面積</w:t>
            </w:r>
          </w:p>
        </w:tc>
        <w:tc>
          <w:tcPr>
            <w:tcW w:w="2566" w:type="dxa"/>
          </w:tcPr>
          <w:p w14:paraId="15CB144B" w14:textId="77777777" w:rsidR="00295C6E" w:rsidRPr="00242F39" w:rsidRDefault="00295C6E" w:rsidP="00FA6776">
            <w:pPr>
              <w:pStyle w:val="af4"/>
              <w:numPr>
                <w:ilvl w:val="0"/>
                <w:numId w:val="4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管理室：</w:t>
            </w: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72M</w:t>
            </w:r>
            <w:r w:rsidRPr="00242F39">
              <w:rPr>
                <w:rFonts w:ascii="標楷體" w:eastAsia="標楷體" w:hAnsi="標楷體" w:cs="Times New Roman"/>
                <w:bCs/>
                <w:sz w:val="22"/>
                <w:vertAlign w:val="superscript"/>
              </w:rPr>
              <w:t>2</w:t>
            </w:r>
          </w:p>
          <w:p w14:paraId="2AD63420" w14:textId="77777777" w:rsidR="00295C6E" w:rsidRPr="00242F39" w:rsidRDefault="00295C6E" w:rsidP="00FA6776">
            <w:pPr>
              <w:pStyle w:val="af4"/>
              <w:numPr>
                <w:ilvl w:val="0"/>
                <w:numId w:val="4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衛生設施</w:t>
            </w:r>
            <w:r w:rsidRPr="00242F39">
              <w:rPr>
                <w:rFonts w:ascii="標楷體" w:eastAsia="標楷體" w:hAnsi="標楷體" w:cs="Times New Roman"/>
                <w:sz w:val="22"/>
              </w:rPr>
              <w:t>：</w:t>
            </w:r>
            <w:r w:rsidRPr="00BE1070">
              <w:rPr>
                <w:rFonts w:ascii="標楷體" w:eastAsia="標楷體" w:hAnsi="標楷體" w:cs="Times New Roman"/>
                <w:color w:val="FF0000"/>
                <w:sz w:val="22"/>
              </w:rPr>
              <w:t>120</w:t>
            </w:r>
            <w:r w:rsidRPr="00BE1070">
              <w:rPr>
                <w:rFonts w:ascii="標楷體" w:eastAsia="標楷體" w:hAnsi="標楷體" w:cs="Times New Roman"/>
                <w:bCs/>
                <w:color w:val="FF0000"/>
                <w:sz w:val="22"/>
              </w:rPr>
              <w:t xml:space="preserve"> M</w:t>
            </w:r>
            <w:r w:rsidRPr="00BE1070">
              <w:rPr>
                <w:rFonts w:ascii="標楷體" w:eastAsia="標楷體" w:hAnsi="標楷體" w:cs="Times New Roman"/>
                <w:bCs/>
                <w:color w:val="FF0000"/>
                <w:sz w:val="22"/>
                <w:vertAlign w:val="superscript"/>
              </w:rPr>
              <w:t>2</w:t>
            </w:r>
          </w:p>
          <w:p w14:paraId="769A6FE9" w14:textId="77777777" w:rsidR="00295C6E" w:rsidRPr="00242F39" w:rsidRDefault="00295C6E" w:rsidP="00FA6776">
            <w:pPr>
              <w:pStyle w:val="af4"/>
              <w:numPr>
                <w:ilvl w:val="0"/>
                <w:numId w:val="4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營位設施</w:t>
            </w:r>
            <w:r w:rsidRPr="00242F39">
              <w:rPr>
                <w:rFonts w:ascii="標楷體" w:eastAsia="標楷體" w:hAnsi="標楷體" w:cs="Times New Roman"/>
                <w:sz w:val="22"/>
              </w:rPr>
              <w:t>：462</w:t>
            </w:r>
            <w:r w:rsidRPr="00242F39">
              <w:rPr>
                <w:rFonts w:ascii="標楷體" w:eastAsia="標楷體" w:hAnsi="標楷體" w:cs="Times New Roman"/>
                <w:bCs/>
                <w:sz w:val="22"/>
              </w:rPr>
              <w:t xml:space="preserve"> M</w:t>
            </w:r>
            <w:r w:rsidRPr="00242F39">
              <w:rPr>
                <w:rFonts w:ascii="標楷體" w:eastAsia="標楷體" w:hAnsi="標楷體" w:cs="Times New Roman"/>
                <w:bCs/>
                <w:sz w:val="22"/>
                <w:vertAlign w:val="superscript"/>
              </w:rPr>
              <w:t>2</w:t>
            </w:r>
          </w:p>
          <w:p w14:paraId="1DC43801" w14:textId="77777777" w:rsidR="00295C6E" w:rsidRPr="00242F39" w:rsidRDefault="00295C6E" w:rsidP="00FA6776">
            <w:pPr>
              <w:pStyle w:val="af4"/>
              <w:ind w:leftChars="0" w:left="0" w:firstLineChars="0" w:firstLine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三項合計共654</w:t>
            </w:r>
            <w:r w:rsidRPr="00242F39">
              <w:rPr>
                <w:rFonts w:ascii="標楷體" w:eastAsia="標楷體" w:hAnsi="標楷體" w:cs="Times New Roman"/>
                <w:bCs/>
                <w:sz w:val="22"/>
              </w:rPr>
              <w:t xml:space="preserve"> M</w:t>
            </w:r>
            <w:r w:rsidRPr="00242F39">
              <w:rPr>
                <w:rFonts w:ascii="標楷體" w:eastAsia="標楷體" w:hAnsi="標楷體" w:cs="Times New Roman"/>
                <w:bCs/>
                <w:sz w:val="22"/>
                <w:vertAlign w:val="superscript"/>
              </w:rPr>
              <w:t>2</w:t>
            </w:r>
          </w:p>
        </w:tc>
        <w:tc>
          <w:tcPr>
            <w:tcW w:w="4678" w:type="dxa"/>
            <w:vAlign w:val="center"/>
          </w:tcPr>
          <w:p w14:paraId="0BA549AB" w14:textId="77777777" w:rsidR="00295C6E" w:rsidRPr="00242F39" w:rsidRDefault="00295C6E" w:rsidP="00295C6E">
            <w:pPr>
              <w:pStyle w:val="aa"/>
              <w:widowControl/>
              <w:numPr>
                <w:ilvl w:val="0"/>
                <w:numId w:val="3"/>
              </w:numPr>
              <w:ind w:left="165" w:hanging="165"/>
              <w:contextualSpacing w:val="0"/>
              <w:jc w:val="both"/>
              <w:rPr>
                <w:rFonts w:ascii="標楷體" w:eastAsia="標楷體" w:hAnsi="標楷體"/>
                <w:sz w:val="22"/>
              </w:rPr>
            </w:pPr>
            <w:r w:rsidRPr="00242F39">
              <w:rPr>
                <w:rFonts w:ascii="標楷體" w:eastAsia="標楷體" w:hAnsi="標楷體"/>
                <w:sz w:val="22"/>
              </w:rPr>
              <w:t>本案露營相關設施區面積共654 M</w:t>
            </w:r>
            <w:r w:rsidRPr="00242F39">
              <w:rPr>
                <w:rFonts w:ascii="標楷體" w:eastAsia="標楷體" w:hAnsi="標楷體"/>
                <w:sz w:val="22"/>
                <w:vertAlign w:val="superscript"/>
              </w:rPr>
              <w:t>2</w:t>
            </w:r>
            <w:r w:rsidRPr="00242F39">
              <w:rPr>
                <w:rFonts w:ascii="標楷體" w:eastAsia="標楷體" w:hAnsi="標楷體"/>
                <w:sz w:val="22"/>
              </w:rPr>
              <w:t>，小於780平方公尺(全區之10%)，且小於660平方公尺</w:t>
            </w:r>
            <w:r w:rsidRPr="00242F39">
              <w:rPr>
                <w:rFonts w:ascii="標楷體" w:eastAsia="標楷體" w:hAnsi="標楷體"/>
                <w:sz w:val="22"/>
              </w:rPr>
              <w:sym w:font="Wingdings" w:char="F0E0"/>
            </w:r>
            <w:r w:rsidRPr="00242F39">
              <w:rPr>
                <w:rFonts w:ascii="標楷體" w:eastAsia="標楷體" w:hAnsi="標楷體"/>
                <w:sz w:val="22"/>
              </w:rPr>
              <w:t>符合規定</w:t>
            </w:r>
          </w:p>
        </w:tc>
      </w:tr>
      <w:tr w:rsidR="00295C6E" w:rsidRPr="00242F39" w14:paraId="23ED475C" w14:textId="77777777" w:rsidTr="00FA6776">
        <w:trPr>
          <w:jc w:val="center"/>
        </w:trPr>
        <w:tc>
          <w:tcPr>
            <w:tcW w:w="1165" w:type="dxa"/>
            <w:vAlign w:val="center"/>
          </w:tcPr>
          <w:p w14:paraId="4E34F2EA" w14:textId="77777777" w:rsidR="00295C6E" w:rsidRPr="00D923AB" w:rsidRDefault="00295C6E" w:rsidP="00FA6776">
            <w:pPr>
              <w:pStyle w:val="af4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D923AB">
              <w:rPr>
                <w:rFonts w:ascii="標楷體" w:eastAsia="標楷體" w:hAnsi="標楷體" w:cs="Times New Roman"/>
                <w:bCs/>
                <w:sz w:val="22"/>
              </w:rPr>
              <w:t>聯絡通道面積</w:t>
            </w:r>
          </w:p>
        </w:tc>
        <w:tc>
          <w:tcPr>
            <w:tcW w:w="2566" w:type="dxa"/>
          </w:tcPr>
          <w:p w14:paraId="6057CD47" w14:textId="77777777" w:rsidR="00295C6E" w:rsidRPr="00D923AB" w:rsidRDefault="00295C6E" w:rsidP="00FA6776">
            <w:pPr>
              <w:pStyle w:val="af4"/>
              <w:ind w:leftChars="0" w:left="0" w:firstLineChars="0" w:firstLine="0"/>
              <w:rPr>
                <w:rFonts w:ascii="標楷體" w:eastAsia="標楷體" w:hAnsi="標楷體" w:cs="Times New Roman"/>
                <w:bCs/>
                <w:sz w:val="22"/>
                <w:vertAlign w:val="superscript"/>
              </w:rPr>
            </w:pPr>
            <w:r w:rsidRPr="00D923AB">
              <w:rPr>
                <w:rFonts w:ascii="標楷體" w:eastAsia="標楷體" w:hAnsi="標楷體" w:cs="Times New Roman"/>
                <w:bCs/>
                <w:sz w:val="22"/>
              </w:rPr>
              <w:t>聯絡通道</w:t>
            </w:r>
            <w:r w:rsidRPr="00D923AB">
              <w:rPr>
                <w:rFonts w:ascii="標楷體" w:eastAsia="標楷體" w:hAnsi="標楷體" w:cs="Times New Roman" w:hint="eastAsia"/>
                <w:bCs/>
                <w:sz w:val="22"/>
              </w:rPr>
              <w:t>：</w:t>
            </w:r>
            <w:r w:rsidRPr="00BE1070">
              <w:rPr>
                <w:rFonts w:ascii="標楷體" w:eastAsia="標楷體" w:hAnsi="標楷體" w:cs="Times New Roman" w:hint="eastAsia"/>
                <w:color w:val="FF0000"/>
                <w:sz w:val="22"/>
              </w:rPr>
              <w:t>140</w:t>
            </w:r>
            <w:r w:rsidRPr="00BE1070">
              <w:rPr>
                <w:rFonts w:ascii="標楷體" w:eastAsia="標楷體" w:hAnsi="標楷體" w:cs="Times New Roman"/>
                <w:bCs/>
                <w:color w:val="FF0000"/>
                <w:sz w:val="22"/>
              </w:rPr>
              <w:t xml:space="preserve"> M</w:t>
            </w:r>
            <w:r w:rsidRPr="00BE1070">
              <w:rPr>
                <w:rFonts w:ascii="標楷體" w:eastAsia="標楷體" w:hAnsi="標楷體" w:cs="Times New Roman"/>
                <w:bCs/>
                <w:color w:val="FF0000"/>
                <w:sz w:val="22"/>
                <w:vertAlign w:val="superscript"/>
              </w:rPr>
              <w:t>2</w:t>
            </w:r>
          </w:p>
          <w:p w14:paraId="236B0791" w14:textId="77777777" w:rsidR="00295C6E" w:rsidRPr="00D923AB" w:rsidRDefault="00295C6E" w:rsidP="00FA6776">
            <w:pPr>
              <w:pStyle w:val="af4"/>
              <w:ind w:leftChars="0" w:left="0" w:firstLineChars="0" w:firstLine="0"/>
              <w:rPr>
                <w:rFonts w:ascii="標楷體" w:eastAsia="標楷體" w:hAnsi="標楷體" w:cs="Times New Roman"/>
                <w:sz w:val="22"/>
              </w:rPr>
            </w:pPr>
            <w:r w:rsidRPr="00D923AB">
              <w:rPr>
                <w:rFonts w:ascii="標楷體" w:eastAsia="標楷體" w:hAnsi="標楷體" w:cs="Times New Roman" w:hint="eastAsia"/>
                <w:sz w:val="22"/>
              </w:rPr>
              <w:t>算式：50*2+20*2=140</w:t>
            </w:r>
          </w:p>
        </w:tc>
        <w:tc>
          <w:tcPr>
            <w:tcW w:w="4678" w:type="dxa"/>
            <w:vAlign w:val="center"/>
          </w:tcPr>
          <w:p w14:paraId="5C0E194B" w14:textId="77777777" w:rsidR="00295C6E" w:rsidRPr="00D923AB" w:rsidRDefault="00295C6E" w:rsidP="00295C6E">
            <w:pPr>
              <w:pStyle w:val="aa"/>
              <w:widowControl/>
              <w:numPr>
                <w:ilvl w:val="0"/>
                <w:numId w:val="3"/>
              </w:numPr>
              <w:ind w:left="165" w:hanging="165"/>
              <w:contextualSpacing w:val="0"/>
              <w:jc w:val="both"/>
              <w:rPr>
                <w:rFonts w:ascii="標楷體" w:eastAsia="標楷體" w:hAnsi="標楷體"/>
                <w:sz w:val="22"/>
              </w:rPr>
            </w:pPr>
            <w:r w:rsidRPr="00D923AB">
              <w:rPr>
                <w:rFonts w:ascii="標楷體" w:eastAsia="標楷體" w:hAnsi="標楷體" w:hint="eastAsia"/>
                <w:sz w:val="22"/>
              </w:rPr>
              <w:t>本案聯絡道路面積共140</w:t>
            </w:r>
            <w:r w:rsidRPr="00D923AB">
              <w:rPr>
                <w:rFonts w:ascii="標楷體" w:eastAsia="標楷體" w:hAnsi="標楷體"/>
                <w:bCs/>
                <w:sz w:val="22"/>
              </w:rPr>
              <w:t xml:space="preserve"> M</w:t>
            </w:r>
            <w:r w:rsidRPr="00D923AB">
              <w:rPr>
                <w:rFonts w:ascii="標楷體" w:eastAsia="標楷體" w:hAnsi="標楷體"/>
                <w:bCs/>
                <w:sz w:val="22"/>
                <w:vertAlign w:val="superscript"/>
              </w:rPr>
              <w:t>2</w:t>
            </w:r>
            <w:r w:rsidRPr="00D923AB">
              <w:rPr>
                <w:rFonts w:ascii="標楷體" w:eastAsia="標楷體" w:hAnsi="標楷體" w:hint="eastAsia"/>
                <w:bCs/>
                <w:sz w:val="22"/>
              </w:rPr>
              <w:t>，小於390.45平方公尺(全區之5%)</w:t>
            </w:r>
            <w:r w:rsidRPr="00D923AB">
              <w:rPr>
                <w:rFonts w:ascii="標楷體" w:eastAsia="標楷體" w:hAnsi="標楷體"/>
                <w:sz w:val="22"/>
              </w:rPr>
              <w:sym w:font="Wingdings" w:char="F0E0"/>
            </w:r>
            <w:r w:rsidRPr="00D923AB">
              <w:rPr>
                <w:rFonts w:ascii="標楷體" w:eastAsia="標楷體" w:hAnsi="標楷體"/>
                <w:sz w:val="22"/>
              </w:rPr>
              <w:t>符合規定</w:t>
            </w:r>
          </w:p>
        </w:tc>
      </w:tr>
    </w:tbl>
    <w:p w14:paraId="60D76A96" w14:textId="77777777" w:rsidR="00295C6E" w:rsidRPr="00740163" w:rsidRDefault="00295C6E" w:rsidP="00295C6E">
      <w:pPr>
        <w:pStyle w:val="af3"/>
        <w:ind w:left="480" w:hanging="480"/>
        <w:outlineLvl w:val="9"/>
        <w:rPr>
          <w:rFonts w:ascii="標楷體" w:eastAsia="標楷體" w:hAnsi="標楷體"/>
          <w:b/>
          <w:color w:val="FF0000"/>
          <w:sz w:val="24"/>
        </w:rPr>
      </w:pPr>
      <w:r w:rsidRPr="00740163">
        <w:rPr>
          <w:rFonts w:ascii="標楷體" w:eastAsia="標楷體" w:hAnsi="標楷體"/>
          <w:b/>
          <w:color w:val="FF0000"/>
          <w:sz w:val="24"/>
        </w:rPr>
        <w:t>備註：修正處請以紅字標示</w:t>
      </w:r>
    </w:p>
    <w:p w14:paraId="4320F859" w14:textId="77777777" w:rsidR="00295C6E" w:rsidRPr="00740163" w:rsidRDefault="00295C6E" w:rsidP="00295C6E">
      <w:pPr>
        <w:spacing w:beforeLines="200" w:before="720" w:afterLines="150" w:after="540" w:line="300" w:lineRule="exact"/>
        <w:jc w:val="center"/>
        <w:rPr>
          <w:rFonts w:ascii="標楷體" w:eastAsia="標楷體" w:hAnsi="標楷體" w:cs="華康中黑體"/>
          <w:b/>
          <w:sz w:val="32"/>
          <w:szCs w:val="32"/>
        </w:rPr>
      </w:pPr>
    </w:p>
    <w:p w14:paraId="62E451D6" w14:textId="77777777" w:rsidR="00295C6E" w:rsidRDefault="00295C6E" w:rsidP="00295C6E">
      <w:pPr>
        <w:widowControl/>
        <w:rPr>
          <w:rFonts w:ascii="標楷體" w:eastAsia="標楷體" w:hAnsi="標楷體" w:cs="華康中黑體"/>
          <w:b/>
          <w:sz w:val="32"/>
          <w:szCs w:val="32"/>
        </w:rPr>
      </w:pPr>
      <w:r>
        <w:rPr>
          <w:rFonts w:ascii="標楷體" w:eastAsia="標楷體" w:hAnsi="標楷體" w:cs="華康中黑體"/>
          <w:b/>
          <w:sz w:val="32"/>
          <w:szCs w:val="32"/>
        </w:rPr>
        <w:br w:type="page"/>
      </w:r>
    </w:p>
    <w:p w14:paraId="6C2460F9" w14:textId="77777777" w:rsidR="00295C6E" w:rsidRDefault="00295C6E" w:rsidP="00295C6E">
      <w:pPr>
        <w:pStyle w:val="af4"/>
        <w:ind w:leftChars="0" w:left="0" w:firstLineChars="0" w:firstLine="0"/>
        <w:jc w:val="left"/>
        <w:rPr>
          <w:rFonts w:ascii="標楷體" w:eastAsia="標楷體" w:hAnsi="標楷體"/>
        </w:rPr>
      </w:pPr>
      <w:r w:rsidRPr="00293CA0">
        <w:rPr>
          <w:rFonts w:ascii="標楷體" w:eastAsia="標楷體" w:hAnsi="標楷體"/>
          <w:b/>
          <w:szCs w:val="32"/>
          <w:bdr w:val="single" w:sz="4" w:space="0" w:color="auto"/>
        </w:rPr>
        <w:lastRenderedPageBreak/>
        <w:t>範例</w:t>
      </w:r>
      <w:r w:rsidRPr="00293CA0">
        <w:rPr>
          <w:rFonts w:ascii="標楷體" w:eastAsia="標楷體" w:hAnsi="標楷體"/>
          <w:szCs w:val="32"/>
        </w:rPr>
        <w:t>P</w:t>
      </w:r>
      <w:r>
        <w:rPr>
          <w:rFonts w:ascii="標楷體" w:eastAsia="標楷體" w:hAnsi="標楷體"/>
          <w:szCs w:val="32"/>
        </w:rPr>
        <w:t>13</w:t>
      </w:r>
      <w:r w:rsidRPr="00293CA0">
        <w:rPr>
          <w:rFonts w:ascii="標楷體" w:eastAsia="標楷體" w:hAnsi="標楷體"/>
          <w:szCs w:val="32"/>
        </w:rPr>
        <w:t>修正如下：</w:t>
      </w:r>
    </w:p>
    <w:p w14:paraId="4AA90F51" w14:textId="77777777" w:rsidR="00295C6E" w:rsidRPr="00242F39" w:rsidRDefault="00295C6E" w:rsidP="00295C6E">
      <w:pPr>
        <w:pStyle w:val="a"/>
        <w:numPr>
          <w:ilvl w:val="0"/>
          <w:numId w:val="0"/>
        </w:numPr>
        <w:spacing w:beforeLines="50" w:before="180" w:afterLines="30" w:after="108"/>
        <w:ind w:left="640" w:hangingChars="200" w:hanging="640"/>
        <w:jc w:val="both"/>
        <w:rPr>
          <w:rFonts w:ascii="標楷體" w:eastAsia="標楷體" w:hAnsi="標楷體"/>
        </w:rPr>
      </w:pPr>
      <w:r w:rsidRPr="00242F39">
        <w:rPr>
          <w:rFonts w:ascii="標楷體" w:eastAsia="標楷體" w:hAnsi="標楷體" w:hint="eastAsia"/>
        </w:rPr>
        <w:t>三</w:t>
      </w:r>
      <w:r w:rsidRPr="00242F39">
        <w:rPr>
          <w:rFonts w:ascii="標楷體" w:eastAsia="標楷體" w:hAnsi="標楷體"/>
        </w:rPr>
        <w:t>、露營相關設施區使用規劃說明</w:t>
      </w:r>
      <w:r>
        <w:rPr>
          <w:rFonts w:ascii="標楷體" w:eastAsia="標楷體" w:hAnsi="標楷體"/>
        </w:rPr>
        <w:t>(以申請範圍繪製及說明)</w:t>
      </w:r>
    </w:p>
    <w:p w14:paraId="52BD6EC4" w14:textId="77777777" w:rsidR="00295C6E" w:rsidRPr="00242F39" w:rsidRDefault="00295C6E" w:rsidP="00295C6E">
      <w:pPr>
        <w:pStyle w:val="af4"/>
        <w:spacing w:beforeLines="50" w:before="180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本</w:t>
      </w:r>
      <w:r>
        <w:rPr>
          <w:rFonts w:ascii="標楷體" w:eastAsia="標楷體" w:hAnsi="標楷體" w:cs="Times New Roman"/>
        </w:rPr>
        <w:t>露營場</w:t>
      </w:r>
      <w:r w:rsidRPr="00242F39">
        <w:rPr>
          <w:rFonts w:ascii="標楷體" w:eastAsia="標楷體" w:hAnsi="標楷體" w:cs="Times New Roman"/>
        </w:rPr>
        <w:t>露營相關設施區將設置管理室、衛生設施及營位設施，其規劃設置面積及法規檢討分述說明如下。</w:t>
      </w:r>
    </w:p>
    <w:p w14:paraId="484F34F6" w14:textId="77777777" w:rsidR="00295C6E" w:rsidRPr="00242F39" w:rsidRDefault="00295C6E" w:rsidP="00295C6E">
      <w:pPr>
        <w:pStyle w:val="af3"/>
        <w:ind w:left="480" w:hanging="480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t>(一)管理室</w:t>
      </w:r>
    </w:p>
    <w:p w14:paraId="21AFA074" w14:textId="77777777" w:rsidR="00295C6E" w:rsidRPr="00242F39" w:rsidRDefault="00295C6E" w:rsidP="00295C6E">
      <w:pPr>
        <w:pStyle w:val="af4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依據露營場管理要點附件五農牧用地管理室興建規模限制表，露營場每0.1公頃可設置13平方公尺管理室，最大上限為79平方公尺，且依該表之規定，申請面積落於</w:t>
      </w:r>
      <w:r w:rsidRPr="000C1D4E">
        <w:rPr>
          <w:rFonts w:ascii="標楷體" w:eastAsia="標楷體" w:hAnsi="標楷體" w:cs="Times New Roman"/>
          <w:b/>
          <w:u w:val="single"/>
        </w:rPr>
        <w:t>7,000</w:t>
      </w:r>
      <w:r w:rsidRPr="000C1D4E">
        <w:rPr>
          <w:rFonts w:ascii="標楷體" w:eastAsia="標楷體" w:hAnsi="標楷體" w:cs="新細明體" w:hint="eastAsia"/>
          <w:b/>
          <w:u w:val="single"/>
        </w:rPr>
        <w:t>≦</w:t>
      </w:r>
      <w:r w:rsidRPr="000C1D4E">
        <w:rPr>
          <w:rFonts w:ascii="標楷體" w:eastAsia="標楷體" w:hAnsi="標楷體" w:cs="Times New Roman"/>
          <w:b/>
          <w:u w:val="single"/>
        </w:rPr>
        <w:t>A &lt; 8,000 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區間者，允設管理室面積為</w:t>
      </w:r>
      <w:r w:rsidRPr="000C1D4E">
        <w:rPr>
          <w:rFonts w:ascii="標楷體" w:eastAsia="標楷體" w:hAnsi="標楷體" w:cs="Times New Roman"/>
          <w:b/>
          <w:u w:val="single"/>
        </w:rPr>
        <w:t>79 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。</w:t>
      </w:r>
    </w:p>
    <w:p w14:paraId="69AB48DF" w14:textId="77777777" w:rsidR="00295C6E" w:rsidRPr="00242F39" w:rsidRDefault="00295C6E" w:rsidP="00295C6E">
      <w:pPr>
        <w:pStyle w:val="af4"/>
        <w:spacing w:beforeLines="30" w:before="108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本案規劃管理室面積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</w:rPr>
        <w:t>72M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  <w:bCs/>
        </w:rPr>
        <w:t>，小於</w:t>
      </w:r>
      <w:r w:rsidRPr="00242F39">
        <w:rPr>
          <w:rFonts w:ascii="標楷體" w:eastAsia="標楷體" w:hAnsi="標楷體" w:cs="Times New Roman"/>
        </w:rPr>
        <w:t>允設管理室面積</w:t>
      </w:r>
      <w:r w:rsidRPr="000C1D4E">
        <w:rPr>
          <w:rFonts w:ascii="標楷體" w:eastAsia="標楷體" w:hAnsi="標楷體" w:cs="Times New Roman"/>
          <w:b/>
          <w:u w:val="single"/>
        </w:rPr>
        <w:t>79 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，符合規定。</w:t>
      </w:r>
    </w:p>
    <w:p w14:paraId="6B177ED5" w14:textId="77777777" w:rsidR="00295C6E" w:rsidRPr="00242F39" w:rsidRDefault="00295C6E" w:rsidP="00295C6E">
      <w:pPr>
        <w:pStyle w:val="af3"/>
        <w:ind w:left="480" w:hanging="480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t>(二)衛生設施</w:t>
      </w:r>
    </w:p>
    <w:p w14:paraId="7F6999D3" w14:textId="77777777" w:rsidR="00295C6E" w:rsidRPr="00242F39" w:rsidRDefault="00295C6E" w:rsidP="00295C6E">
      <w:pPr>
        <w:pStyle w:val="af4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依露營場管理要點附件五農牧用地管理室興建規模限制表，本案申請基地面積落於</w:t>
      </w:r>
      <w:r w:rsidRPr="000C1D4E">
        <w:rPr>
          <w:rFonts w:ascii="標楷體" w:eastAsia="標楷體" w:hAnsi="標楷體" w:cs="Times New Roman"/>
          <w:b/>
          <w:u w:val="single"/>
        </w:rPr>
        <w:t>7,000</w:t>
      </w:r>
      <w:r w:rsidRPr="000C1D4E">
        <w:rPr>
          <w:rFonts w:ascii="標楷體" w:eastAsia="標楷體" w:hAnsi="標楷體" w:cs="新細明體" w:hint="eastAsia"/>
          <w:b/>
          <w:u w:val="single"/>
        </w:rPr>
        <w:t>≦</w:t>
      </w:r>
      <w:r w:rsidRPr="000C1D4E">
        <w:rPr>
          <w:rFonts w:ascii="標楷體" w:eastAsia="標楷體" w:hAnsi="標楷體" w:cs="Times New Roman"/>
          <w:b/>
          <w:u w:val="single"/>
        </w:rPr>
        <w:t>A&lt;8,000M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區間，管理室及衛生設施允設面積為</w:t>
      </w:r>
      <w:r w:rsidRPr="000C1D4E">
        <w:rPr>
          <w:rFonts w:ascii="標楷體" w:eastAsia="標楷體" w:hAnsi="標楷體" w:cs="Times New Roman"/>
          <w:b/>
          <w:u w:val="single"/>
        </w:rPr>
        <w:t>198 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。</w:t>
      </w:r>
    </w:p>
    <w:p w14:paraId="113F3BF3" w14:textId="77777777" w:rsidR="00295C6E" w:rsidRPr="00242F39" w:rsidRDefault="00295C6E" w:rsidP="00295C6E">
      <w:pPr>
        <w:pStyle w:val="af4"/>
        <w:spacing w:beforeLines="30" w:before="108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本案規劃衛生設施面積</w:t>
      </w:r>
      <w:r w:rsidRPr="00BE1070">
        <w:rPr>
          <w:rFonts w:ascii="標楷體" w:eastAsia="標楷體" w:hAnsi="標楷體" w:cs="Times New Roman"/>
          <w:b/>
          <w:color w:val="FF0000"/>
          <w:u w:val="single"/>
        </w:rPr>
        <w:t>120M</w:t>
      </w:r>
      <w:r w:rsidRPr="00BE1070">
        <w:rPr>
          <w:rFonts w:ascii="標楷體" w:eastAsia="標楷體" w:hAnsi="標楷體" w:cs="Times New Roman"/>
          <w:b/>
          <w:color w:val="FF0000"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，與管理室(</w:t>
      </w:r>
      <w:r w:rsidRPr="00812712">
        <w:rPr>
          <w:rFonts w:ascii="標楷體" w:eastAsia="標楷體" w:hAnsi="標楷體" w:cs="Times New Roman"/>
          <w:color w:val="000000" w:themeColor="text1"/>
          <w:u w:val="single"/>
        </w:rPr>
        <w:t>72M</w:t>
      </w:r>
      <w:r w:rsidRPr="00812712">
        <w:rPr>
          <w:rFonts w:ascii="標楷體" w:eastAsia="標楷體" w:hAnsi="標楷體" w:cs="Times New Roman"/>
          <w:color w:val="000000" w:themeColor="text1"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)合計面積共</w:t>
      </w:r>
      <w:r w:rsidRPr="00BE1070">
        <w:rPr>
          <w:rFonts w:ascii="標楷體" w:eastAsia="標楷體" w:hAnsi="標楷體" w:cs="Times New Roman"/>
          <w:b/>
          <w:color w:val="FF0000"/>
          <w:u w:val="single"/>
        </w:rPr>
        <w:t>192 M</w:t>
      </w:r>
      <w:r w:rsidRPr="00BE1070">
        <w:rPr>
          <w:rFonts w:ascii="標楷體" w:eastAsia="標楷體" w:hAnsi="標楷體" w:cs="Times New Roman"/>
          <w:b/>
          <w:color w:val="FF0000"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，小於允設面積</w:t>
      </w:r>
      <w:r w:rsidRPr="000C1D4E">
        <w:rPr>
          <w:rFonts w:ascii="標楷體" w:eastAsia="標楷體" w:hAnsi="標楷體" w:cs="Times New Roman"/>
          <w:b/>
          <w:u w:val="single"/>
        </w:rPr>
        <w:t>198 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，符合規定。</w:t>
      </w:r>
    </w:p>
    <w:p w14:paraId="41EB9C57" w14:textId="77777777" w:rsidR="00295C6E" w:rsidRPr="00242F39" w:rsidRDefault="00295C6E" w:rsidP="00295C6E">
      <w:pPr>
        <w:pStyle w:val="af3"/>
        <w:ind w:left="480" w:hanging="480"/>
        <w:rPr>
          <w:rFonts w:ascii="標楷體" w:eastAsia="標楷體" w:hAnsi="標楷體"/>
        </w:rPr>
      </w:pPr>
      <w:bookmarkStart w:id="0" w:name="_Hlk190089985"/>
      <w:r w:rsidRPr="00242F39">
        <w:rPr>
          <w:rFonts w:ascii="標楷體" w:eastAsia="標楷體" w:hAnsi="標楷體"/>
        </w:rPr>
        <w:t>(三)營位設施</w:t>
      </w:r>
      <w:bookmarkEnd w:id="0"/>
    </w:p>
    <w:p w14:paraId="06D97EE4" w14:textId="77777777" w:rsidR="00295C6E" w:rsidRPr="00242F39" w:rsidRDefault="00295C6E" w:rsidP="00295C6E">
      <w:pPr>
        <w:pStyle w:val="af4"/>
        <w:rPr>
          <w:rFonts w:ascii="標楷體" w:eastAsia="標楷體" w:hAnsi="標楷體" w:cs="Times New Roman"/>
          <w:bCs/>
        </w:rPr>
      </w:pPr>
      <w:r w:rsidRPr="00242F39">
        <w:rPr>
          <w:rFonts w:ascii="標楷體" w:eastAsia="標楷體" w:hAnsi="標楷體" w:cs="Times New Roman"/>
          <w:bCs/>
        </w:rPr>
        <w:t>依據露營場管理要點第七點之規定：「位於農牧用地露營場，全區面積應小於一公頃。僅容許設置營位設施、衛生設施及管理室，前述設施面積合計不得超過全區面積百分之十，並以六百六十平方公尺為限…」。</w:t>
      </w:r>
    </w:p>
    <w:p w14:paraId="60E596AA" w14:textId="77777777" w:rsidR="00295C6E" w:rsidRDefault="00295C6E" w:rsidP="00295C6E">
      <w:pPr>
        <w:pStyle w:val="af4"/>
        <w:spacing w:beforeLines="30" w:before="108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本案營位設施預計設置</w:t>
      </w:r>
      <w:r w:rsidRPr="000C1D4E">
        <w:rPr>
          <w:rFonts w:ascii="標楷體" w:eastAsia="標楷體" w:hAnsi="標楷體" w:cs="Times New Roman"/>
          <w:b/>
          <w:u w:val="single"/>
        </w:rPr>
        <w:t>木棧板營位</w:t>
      </w:r>
      <w:r w:rsidRPr="00D923AB">
        <w:rPr>
          <w:rFonts w:ascii="標楷體" w:eastAsia="標楷體" w:hAnsi="標楷體" w:cs="Times New Roman"/>
        </w:rPr>
        <w:t>，營位設施面積</w:t>
      </w:r>
      <w:r w:rsidRPr="00812712">
        <w:rPr>
          <w:rFonts w:ascii="標楷體" w:eastAsia="標楷體" w:hAnsi="標楷體" w:cs="Times New Roman" w:hint="eastAsia"/>
          <w:b/>
          <w:color w:val="000000" w:themeColor="text1"/>
          <w:u w:val="single"/>
        </w:rPr>
        <w:t>462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</w:rPr>
        <w:t>M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  <w:vertAlign w:val="superscript"/>
        </w:rPr>
        <w:t>2</w:t>
      </w:r>
      <w:r w:rsidRPr="00D923AB">
        <w:rPr>
          <w:rFonts w:ascii="標楷體" w:eastAsia="標楷體" w:hAnsi="標楷體" w:cs="Times New Roman"/>
        </w:rPr>
        <w:t>，與管理室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</w:rPr>
        <w:t>72M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  <w:vertAlign w:val="superscript"/>
        </w:rPr>
        <w:t>2</w:t>
      </w:r>
      <w:r w:rsidRPr="00D923AB">
        <w:rPr>
          <w:rFonts w:ascii="標楷體" w:eastAsia="標楷體" w:hAnsi="標楷體" w:cs="Times New Roman"/>
        </w:rPr>
        <w:t>、衛生設施</w:t>
      </w:r>
      <w:r w:rsidRPr="00BE1070">
        <w:rPr>
          <w:rFonts w:ascii="標楷體" w:eastAsia="標楷體" w:hAnsi="標楷體" w:cs="Times New Roman"/>
          <w:b/>
          <w:color w:val="FF0000"/>
          <w:u w:val="single"/>
        </w:rPr>
        <w:t>120M</w:t>
      </w:r>
      <w:r w:rsidRPr="00BE1070">
        <w:rPr>
          <w:rFonts w:ascii="標楷體" w:eastAsia="標楷體" w:hAnsi="標楷體" w:cs="Times New Roman"/>
          <w:b/>
          <w:color w:val="FF0000"/>
          <w:u w:val="single"/>
          <w:vertAlign w:val="superscript"/>
        </w:rPr>
        <w:t>2</w:t>
      </w:r>
      <w:r w:rsidRPr="00D923AB">
        <w:rPr>
          <w:rFonts w:ascii="標楷體" w:eastAsia="標楷體" w:hAnsi="標楷體" w:cs="Times New Roman"/>
        </w:rPr>
        <w:t>合計面積為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</w:rPr>
        <w:t>65</w:t>
      </w:r>
      <w:r w:rsidRPr="00812712">
        <w:rPr>
          <w:rFonts w:ascii="標楷體" w:eastAsia="標楷體" w:hAnsi="標楷體" w:cs="Times New Roman" w:hint="eastAsia"/>
          <w:b/>
          <w:color w:val="000000" w:themeColor="text1"/>
          <w:u w:val="single"/>
        </w:rPr>
        <w:t>4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</w:rPr>
        <w:t>M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  <w:vertAlign w:val="superscript"/>
        </w:rPr>
        <w:t>2</w:t>
      </w:r>
      <w:r w:rsidRPr="00D923AB">
        <w:rPr>
          <w:rFonts w:ascii="標楷體" w:eastAsia="標楷體" w:hAnsi="標楷體" w:cs="Times New Roman"/>
        </w:rPr>
        <w:t>，小於允設面積</w:t>
      </w:r>
      <w:r w:rsidRPr="00D923AB">
        <w:rPr>
          <w:rFonts w:ascii="標楷體" w:eastAsia="標楷體" w:hAnsi="標楷體" w:cs="Times New Roman"/>
          <w:b/>
          <w:u w:val="single"/>
        </w:rPr>
        <w:t>660M</w:t>
      </w:r>
      <w:r w:rsidRPr="00D923AB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>
        <w:rPr>
          <w:rFonts w:ascii="標楷體" w:eastAsia="標楷體" w:hAnsi="標楷體" w:cs="Times New Roman"/>
        </w:rPr>
        <w:t>，符合規定</w:t>
      </w:r>
      <w:r>
        <w:rPr>
          <w:rFonts w:ascii="標楷體" w:eastAsia="標楷體" w:hAnsi="標楷體" w:cs="Times New Roman" w:hint="eastAsia"/>
        </w:rPr>
        <w:t>。</w:t>
      </w:r>
    </w:p>
    <w:p w14:paraId="62D1ED8B" w14:textId="77777777" w:rsidR="00295C6E" w:rsidRDefault="00295C6E" w:rsidP="00295C6E">
      <w:pPr>
        <w:pStyle w:val="af4"/>
        <w:spacing w:beforeLines="30" w:before="108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  <w:r w:rsidRPr="008F74C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F74C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聯絡道路</w:t>
      </w:r>
    </w:p>
    <w:p w14:paraId="2A92DC04" w14:textId="77777777" w:rsidR="00295C6E" w:rsidRPr="00CE47AB" w:rsidRDefault="00295C6E" w:rsidP="00295C6E">
      <w:pPr>
        <w:pStyle w:val="af4"/>
        <w:spacing w:beforeLines="30" w:before="108"/>
        <w:rPr>
          <w:rFonts w:ascii="標楷體" w:eastAsia="標楷體" w:hAnsi="標楷體"/>
        </w:rPr>
      </w:pPr>
      <w:r w:rsidRPr="00CE47AB">
        <w:rPr>
          <w:rFonts w:ascii="標楷體" w:eastAsia="標楷體" w:hAnsi="標楷體" w:hint="eastAsia"/>
        </w:rPr>
        <w:t>依據露營場管理要點第七點第七項規定：「露營場內得設置聯絡通道，其累計面積不得大於露營場全區面積百分之五，且不計入營位設施、衛生設施及管理室面積計算…」。</w:t>
      </w:r>
    </w:p>
    <w:p w14:paraId="5F0F5C38" w14:textId="77777777" w:rsidR="00295C6E" w:rsidRPr="008F74CB" w:rsidRDefault="00295C6E" w:rsidP="00295C6E">
      <w:pPr>
        <w:pStyle w:val="af4"/>
        <w:spacing w:beforeLines="30" w:before="108"/>
        <w:ind w:leftChars="0" w:left="0"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CE47AB">
        <w:rPr>
          <w:rFonts w:ascii="標楷體" w:eastAsia="標楷體" w:hAnsi="標楷體" w:hint="eastAsia"/>
        </w:rPr>
        <w:t>本案區內聯絡通道面積</w:t>
      </w:r>
      <w:r w:rsidRPr="00CE47AB">
        <w:rPr>
          <w:rFonts w:ascii="標楷體" w:eastAsia="標楷體" w:hAnsi="標楷體" w:hint="eastAsia"/>
          <w:color w:val="FF0000"/>
        </w:rPr>
        <w:t>282 M</w:t>
      </w:r>
      <w:r w:rsidRPr="00CE47AB">
        <w:rPr>
          <w:rFonts w:ascii="標楷體" w:eastAsia="標楷體" w:hAnsi="標楷體" w:hint="eastAsia"/>
          <w:color w:val="FF0000"/>
          <w:vertAlign w:val="superscript"/>
        </w:rPr>
        <w:t>2</w:t>
      </w:r>
      <w:r w:rsidRPr="00CE47AB">
        <w:rPr>
          <w:rFonts w:ascii="標楷體" w:eastAsia="標楷體" w:hAnsi="標楷體" w:hint="eastAsia"/>
        </w:rPr>
        <w:t>，小於允建上限面積</w:t>
      </w:r>
      <w:r w:rsidRPr="00CE47AB">
        <w:rPr>
          <w:rFonts w:ascii="標楷體" w:eastAsia="標楷體" w:hAnsi="標楷體" w:hint="eastAsia"/>
          <w:b/>
          <w:bCs/>
          <w:u w:val="single"/>
        </w:rPr>
        <w:t>390.45M</w:t>
      </w:r>
      <w:r w:rsidRPr="00CE47AB">
        <w:rPr>
          <w:rFonts w:ascii="標楷體" w:eastAsia="標楷體" w:hAnsi="標楷體" w:hint="eastAsia"/>
          <w:b/>
          <w:bCs/>
          <w:u w:val="single"/>
          <w:vertAlign w:val="superscript"/>
        </w:rPr>
        <w:t>2</w:t>
      </w:r>
      <w:r w:rsidRPr="00CE47AB">
        <w:rPr>
          <w:rFonts w:ascii="標楷體" w:eastAsia="標楷體" w:hAnsi="標楷體" w:hint="eastAsia"/>
        </w:rPr>
        <w:t>，符合規定。</w:t>
      </w:r>
      <w:r w:rsidRPr="008F74CB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6B51B738" w14:textId="77777777" w:rsidR="00295C6E" w:rsidRDefault="00295C6E" w:rsidP="00295C6E">
      <w:pPr>
        <w:spacing w:beforeLines="200" w:before="720" w:afterLines="150" w:after="540" w:line="300" w:lineRule="exact"/>
        <w:rPr>
          <w:rFonts w:ascii="標楷體" w:eastAsia="標楷體" w:hAnsi="標楷體"/>
          <w:b/>
          <w:color w:val="FF0000"/>
        </w:rPr>
      </w:pPr>
      <w:r w:rsidRPr="00740163">
        <w:rPr>
          <w:rFonts w:ascii="標楷體" w:eastAsia="標楷體" w:hAnsi="標楷體"/>
          <w:b/>
          <w:color w:val="FF0000"/>
        </w:rPr>
        <w:t>備註：修正處請以紅字標示</w:t>
      </w:r>
    </w:p>
    <w:p w14:paraId="2C767046" w14:textId="77777777" w:rsidR="00295C6E" w:rsidRDefault="00295C6E"/>
    <w:p w14:paraId="2F5755C1" w14:textId="0FE7B7F2" w:rsidR="00B04276" w:rsidRPr="00242F39" w:rsidRDefault="00B04276" w:rsidP="00B04276">
      <w:pPr>
        <w:pStyle w:val="af4"/>
        <w:ind w:leftChars="0" w:left="0" w:firstLineChars="0" w:firstLine="0"/>
        <w:jc w:val="left"/>
        <w:rPr>
          <w:rFonts w:ascii="標楷體" w:eastAsia="標楷體" w:hAnsi="標楷體" w:cs="Times New Roman"/>
        </w:rPr>
      </w:pPr>
      <w:r w:rsidRPr="00293CA0">
        <w:rPr>
          <w:rFonts w:ascii="標楷體" w:eastAsia="標楷體" w:hAnsi="標楷體"/>
          <w:b/>
          <w:szCs w:val="32"/>
          <w:bdr w:val="single" w:sz="4" w:space="0" w:color="auto"/>
        </w:rPr>
        <w:lastRenderedPageBreak/>
        <w:t>範例</w:t>
      </w:r>
      <w:r w:rsidRPr="00293CA0">
        <w:rPr>
          <w:rFonts w:ascii="標楷體" w:eastAsia="標楷體" w:hAnsi="標楷體"/>
          <w:szCs w:val="32"/>
        </w:rPr>
        <w:t>P</w:t>
      </w:r>
      <w:r>
        <w:rPr>
          <w:rFonts w:ascii="標楷體" w:eastAsia="標楷體" w:hAnsi="標楷體" w:hint="eastAsia"/>
          <w:szCs w:val="32"/>
        </w:rPr>
        <w:t>15</w:t>
      </w:r>
      <w:r w:rsidRPr="00293CA0">
        <w:rPr>
          <w:rFonts w:ascii="標楷體" w:eastAsia="標楷體" w:hAnsi="標楷體"/>
          <w:szCs w:val="32"/>
        </w:rPr>
        <w:t>修正如下：</w:t>
      </w:r>
    </w:p>
    <w:p w14:paraId="666B91D7" w14:textId="77777777" w:rsidR="00B04276" w:rsidRPr="00B04276" w:rsidRDefault="00B04276" w:rsidP="00B04276">
      <w:pPr>
        <w:pStyle w:val="af4"/>
        <w:spacing w:beforeLines="30" w:before="108"/>
        <w:ind w:leftChars="0" w:left="0" w:firstLineChars="0" w:firstLine="0"/>
        <w:rPr>
          <w:rFonts w:ascii="標楷體" w:eastAsia="標楷體" w:hAnsi="標楷體" w:cs="Times New Roman"/>
          <w:bCs/>
          <w:sz w:val="32"/>
          <w:szCs w:val="32"/>
        </w:rPr>
      </w:pPr>
      <w:r w:rsidRPr="00B04276">
        <w:rPr>
          <w:rFonts w:ascii="標楷體" w:eastAsia="標楷體" w:hAnsi="標楷體" w:cs="Times New Roman"/>
          <w:bCs/>
          <w:sz w:val="32"/>
          <w:szCs w:val="32"/>
        </w:rPr>
        <w:t>四、設置時程規劃</w:t>
      </w:r>
    </w:p>
    <w:p w14:paraId="7BDBC11B" w14:textId="5BA3C3DA" w:rsidR="00B04276" w:rsidRDefault="00B04276" w:rsidP="00B04276">
      <w:pPr>
        <w:spacing w:after="100" w:afterAutospacing="1" w:line="240" w:lineRule="atLeast"/>
        <w:rPr>
          <w:rFonts w:ascii="標楷體" w:eastAsia="標楷體" w:hAnsi="標楷體" w:cs="華康中黑體"/>
          <w:color w:val="000000" w:themeColor="text1"/>
        </w:rPr>
      </w:pPr>
      <w:r w:rsidRPr="00940978">
        <w:rPr>
          <w:rFonts w:ascii="標楷體" w:eastAsia="標楷體" w:hAnsi="標楷體" w:cs="華康中黑體"/>
          <w:color w:val="000000" w:themeColor="text1"/>
          <w:szCs w:val="22"/>
        </w:rPr>
        <w:t xml:space="preserve">(一) </w:t>
      </w:r>
      <w:r w:rsidRPr="00392CC1">
        <w:rPr>
          <w:rFonts w:ascii="標楷體" w:eastAsia="標楷體" w:hAnsi="標楷體" w:cs="華康中黑體" w:hint="eastAsia"/>
        </w:rPr>
        <w:t>變更案</w:t>
      </w:r>
      <w:r w:rsidRPr="00392CC1">
        <w:rPr>
          <w:rFonts w:ascii="標楷體" w:eastAsia="標楷體" w:hAnsi="標楷體" w:cs="華康中黑體"/>
          <w:szCs w:val="22"/>
        </w:rPr>
        <w:t>申</w:t>
      </w:r>
      <w:r w:rsidRPr="00940978">
        <w:rPr>
          <w:rFonts w:ascii="標楷體" w:eastAsia="標楷體" w:hAnsi="標楷體" w:cs="華康中黑體"/>
          <w:color w:val="000000" w:themeColor="text1"/>
          <w:szCs w:val="22"/>
        </w:rPr>
        <w:t>請送件審查時程：</w:t>
      </w:r>
      <w:r w:rsidRPr="00B04276">
        <w:rPr>
          <w:rFonts w:ascii="標楷體" w:eastAsia="標楷體" w:hAnsi="標楷體" w:cs="華康中黑體" w:hint="eastAsia"/>
          <w:color w:val="EE0000"/>
        </w:rPr>
        <w:t>113</w:t>
      </w:r>
      <w:r w:rsidRPr="00B04276">
        <w:rPr>
          <w:rFonts w:ascii="標楷體" w:eastAsia="標楷體" w:hAnsi="標楷體" w:cs="華康中黑體"/>
          <w:color w:val="EE0000"/>
        </w:rPr>
        <w:t>年</w:t>
      </w:r>
      <w:r w:rsidRPr="00B04276">
        <w:rPr>
          <w:rFonts w:ascii="標楷體" w:eastAsia="標楷體" w:hAnsi="標楷體" w:cs="華康中黑體" w:hint="eastAsia"/>
          <w:color w:val="EE0000"/>
        </w:rPr>
        <w:t>07</w:t>
      </w:r>
      <w:r w:rsidRPr="00B04276">
        <w:rPr>
          <w:rFonts w:ascii="標楷體" w:eastAsia="標楷體" w:hAnsi="標楷體" w:cs="華康中黑體"/>
          <w:color w:val="EE0000"/>
        </w:rPr>
        <w:t>月</w:t>
      </w:r>
      <w:r w:rsidRPr="00B04276">
        <w:rPr>
          <w:rFonts w:ascii="標楷體" w:eastAsia="標楷體" w:hAnsi="標楷體" w:cs="華康中黑體" w:hint="eastAsia"/>
          <w:color w:val="EE0000"/>
        </w:rPr>
        <w:t>07</w:t>
      </w:r>
      <w:r w:rsidRPr="00B04276">
        <w:rPr>
          <w:rFonts w:ascii="標楷體" w:eastAsia="標楷體" w:hAnsi="標楷體" w:cs="華康中黑體"/>
          <w:color w:val="EE0000"/>
        </w:rPr>
        <w:t>日至</w:t>
      </w:r>
      <w:r w:rsidRPr="00B04276">
        <w:rPr>
          <w:rFonts w:ascii="標楷體" w:eastAsia="標楷體" w:hAnsi="標楷體" w:cs="華康中黑體" w:hint="eastAsia"/>
          <w:color w:val="EE0000"/>
        </w:rPr>
        <w:t>09</w:t>
      </w:r>
      <w:r w:rsidRPr="00B04276">
        <w:rPr>
          <w:rFonts w:ascii="標楷體" w:eastAsia="標楷體" w:hAnsi="標楷體" w:cs="華康中黑體"/>
          <w:color w:val="EE0000"/>
        </w:rPr>
        <w:t>月</w:t>
      </w:r>
      <w:r w:rsidRPr="00B04276">
        <w:rPr>
          <w:rFonts w:ascii="標楷體" w:eastAsia="標楷體" w:hAnsi="標楷體" w:cs="華康中黑體" w:hint="eastAsia"/>
          <w:color w:val="EE0000"/>
        </w:rPr>
        <w:t>06</w:t>
      </w:r>
      <w:r w:rsidRPr="00B04276">
        <w:rPr>
          <w:rFonts w:ascii="標楷體" w:eastAsia="標楷體" w:hAnsi="標楷體" w:cs="華康中黑體"/>
          <w:color w:val="EE0000"/>
        </w:rPr>
        <w:t>日</w:t>
      </w:r>
    </w:p>
    <w:p w14:paraId="388C17B4" w14:textId="77777777" w:rsidR="00B04276" w:rsidRDefault="00B04276" w:rsidP="00B04276">
      <w:pPr>
        <w:spacing w:after="100" w:afterAutospacing="1" w:line="240" w:lineRule="atLeast"/>
        <w:rPr>
          <w:rFonts w:ascii="標楷體" w:eastAsia="標楷體" w:hAnsi="標楷體" w:cs="華康中黑體"/>
          <w:color w:val="000000" w:themeColor="text1"/>
        </w:rPr>
      </w:pPr>
      <w:r w:rsidRPr="00940978">
        <w:rPr>
          <w:rFonts w:ascii="標楷體" w:eastAsia="標楷體" w:hAnsi="標楷體" w:cs="華康中黑體"/>
          <w:color w:val="000000" w:themeColor="text1"/>
          <w:szCs w:val="22"/>
        </w:rPr>
        <w:t>(二) 預定露營設施興建申請時程：</w:t>
      </w:r>
      <w:r w:rsidRPr="00392CC1">
        <w:rPr>
          <w:rFonts w:ascii="標楷體" w:eastAsia="標楷體" w:hAnsi="標楷體" w:cs="華康中黑體" w:hint="eastAsia"/>
        </w:rPr>
        <w:t>變更案核予備查</w:t>
      </w:r>
      <w:r w:rsidRPr="00940978">
        <w:rPr>
          <w:rFonts w:ascii="標楷體" w:eastAsia="標楷體" w:hAnsi="標楷體" w:cs="華康中黑體"/>
          <w:color w:val="000000" w:themeColor="text1"/>
          <w:szCs w:val="22"/>
        </w:rPr>
        <w:t>後</w:t>
      </w:r>
      <w:r w:rsidRPr="00B04276">
        <w:rPr>
          <w:rFonts w:ascii="標楷體" w:eastAsia="標楷體" w:hAnsi="標楷體" w:cs="華康中黑體" w:hint="eastAsia"/>
          <w:color w:val="EE0000"/>
        </w:rPr>
        <w:t>6</w:t>
      </w:r>
      <w:r w:rsidRPr="00940978">
        <w:rPr>
          <w:rFonts w:ascii="標楷體" w:eastAsia="標楷體" w:hAnsi="標楷體" w:cs="華康中黑體"/>
          <w:color w:val="000000" w:themeColor="text1"/>
          <w:szCs w:val="22"/>
        </w:rPr>
        <w:t xml:space="preserve">個月內辦理。 (既有設施物：填寫預定補辦建造執照時間) </w:t>
      </w:r>
    </w:p>
    <w:p w14:paraId="717627A2" w14:textId="77777777" w:rsidR="00B04276" w:rsidRDefault="00B04276" w:rsidP="00B04276">
      <w:pPr>
        <w:spacing w:after="100" w:afterAutospacing="1" w:line="240" w:lineRule="atLeast"/>
        <w:rPr>
          <w:rFonts w:ascii="標楷體" w:eastAsia="標楷體" w:hAnsi="標楷體" w:cs="華康中黑體"/>
          <w:color w:val="000000" w:themeColor="text1"/>
        </w:rPr>
      </w:pPr>
      <w:r w:rsidRPr="00940978">
        <w:rPr>
          <w:rFonts w:ascii="標楷體" w:eastAsia="標楷體" w:hAnsi="標楷體" w:cs="華康中黑體"/>
          <w:color w:val="000000" w:themeColor="text1"/>
          <w:szCs w:val="22"/>
        </w:rPr>
        <w:t>(三) 預定興建完成時間：</w:t>
      </w:r>
      <w:r w:rsidRPr="00392CC1">
        <w:rPr>
          <w:rFonts w:ascii="標楷體" w:eastAsia="標楷體" w:hAnsi="標楷體" w:cs="華康中黑體" w:hint="eastAsia"/>
        </w:rPr>
        <w:t>變更案核予備查</w:t>
      </w:r>
      <w:r w:rsidRPr="00940978">
        <w:rPr>
          <w:rFonts w:ascii="標楷體" w:eastAsia="標楷體" w:hAnsi="標楷體" w:cs="華康中黑體"/>
          <w:color w:val="000000" w:themeColor="text1"/>
          <w:szCs w:val="22"/>
        </w:rPr>
        <w:t>後</w:t>
      </w:r>
      <w:r w:rsidRPr="00B04276">
        <w:rPr>
          <w:rFonts w:ascii="標楷體" w:eastAsia="標楷體" w:hAnsi="標楷體" w:cs="華康中黑體" w:hint="eastAsia"/>
          <w:color w:val="EE0000"/>
        </w:rPr>
        <w:t>7</w:t>
      </w:r>
      <w:r w:rsidRPr="00940978">
        <w:rPr>
          <w:rFonts w:ascii="標楷體" w:eastAsia="標楷體" w:hAnsi="標楷體" w:cs="華康中黑體"/>
          <w:color w:val="000000" w:themeColor="text1"/>
          <w:szCs w:val="22"/>
        </w:rPr>
        <w:t>個月內辦理。 (既有設施物：填寫領取建物使用執照時間)</w:t>
      </w:r>
    </w:p>
    <w:p w14:paraId="197EC4F9" w14:textId="304FEA52" w:rsidR="00B04276" w:rsidRDefault="00B04276" w:rsidP="00B04276">
      <w:pPr>
        <w:rPr>
          <w:rFonts w:ascii="標楷體" w:eastAsia="標楷體" w:hAnsi="標楷體" w:cs="華康中黑體"/>
          <w:color w:val="EE0000"/>
        </w:rPr>
      </w:pPr>
      <w:r w:rsidRPr="00940978">
        <w:rPr>
          <w:rFonts w:ascii="標楷體" w:eastAsia="標楷體" w:hAnsi="標楷體" w:cs="華康中黑體"/>
          <w:color w:val="000000" w:themeColor="text1"/>
          <w:szCs w:val="22"/>
        </w:rPr>
        <w:t>(四) 預定申請登記時間：</w:t>
      </w:r>
      <w:r w:rsidRPr="00B04276">
        <w:rPr>
          <w:rFonts w:ascii="標楷體" w:eastAsia="標楷體" w:hAnsi="標楷體" w:cs="華康中黑體" w:hint="eastAsia"/>
          <w:color w:val="EE0000"/>
        </w:rPr>
        <w:t>113</w:t>
      </w:r>
      <w:r w:rsidRPr="00B04276">
        <w:rPr>
          <w:rFonts w:ascii="標楷體" w:eastAsia="標楷體" w:hAnsi="標楷體" w:cs="華康中黑體"/>
          <w:color w:val="EE0000"/>
        </w:rPr>
        <w:t>年</w:t>
      </w:r>
      <w:r w:rsidRPr="00B04276">
        <w:rPr>
          <w:rFonts w:ascii="標楷體" w:eastAsia="標楷體" w:hAnsi="標楷體" w:cs="華康中黑體" w:hint="eastAsia"/>
          <w:color w:val="EE0000"/>
        </w:rPr>
        <w:t>12</w:t>
      </w:r>
      <w:r w:rsidRPr="00B04276">
        <w:rPr>
          <w:rFonts w:ascii="標楷體" w:eastAsia="標楷體" w:hAnsi="標楷體" w:cs="華康中黑體"/>
          <w:color w:val="EE0000"/>
        </w:rPr>
        <w:t>月</w:t>
      </w:r>
      <w:r w:rsidRPr="00B04276">
        <w:rPr>
          <w:rFonts w:ascii="標楷體" w:eastAsia="標楷體" w:hAnsi="標楷體" w:cs="華康中黑體" w:hint="eastAsia"/>
          <w:color w:val="EE0000"/>
        </w:rPr>
        <w:t>25</w:t>
      </w:r>
      <w:r w:rsidRPr="00B04276">
        <w:rPr>
          <w:rFonts w:ascii="標楷體" w:eastAsia="標楷體" w:hAnsi="標楷體" w:cs="華康中黑體"/>
          <w:color w:val="EE0000"/>
        </w:rPr>
        <w:t>日</w:t>
      </w:r>
      <w:r w:rsidRPr="00101950">
        <w:rPr>
          <w:rFonts w:ascii="標楷體" w:eastAsia="標楷體" w:hAnsi="標楷體" w:cs="華康中黑體" w:hint="eastAsia"/>
          <w:color w:val="EE0000"/>
        </w:rPr>
        <w:t>(請依</w:t>
      </w:r>
      <w:r w:rsidRPr="00101950">
        <w:rPr>
          <w:rFonts w:ascii="標楷體" w:eastAsia="標楷體" w:hAnsi="標楷體" w:cs="華康中黑體"/>
          <w:color w:val="EE0000"/>
        </w:rPr>
        <w:t>土地使用許可</w:t>
      </w:r>
      <w:r w:rsidRPr="00101950">
        <w:rPr>
          <w:rFonts w:ascii="標楷體" w:eastAsia="標楷體" w:hAnsi="標楷體" w:cs="華康中黑體" w:hint="eastAsia"/>
          <w:color w:val="EE0000"/>
        </w:rPr>
        <w:t>核准函</w:t>
      </w:r>
      <w:r>
        <w:rPr>
          <w:rFonts w:ascii="標楷體" w:eastAsia="標楷體" w:hAnsi="標楷體" w:cs="華康中黑體" w:hint="eastAsia"/>
          <w:color w:val="EE0000"/>
        </w:rPr>
        <w:t>核准時間</w:t>
      </w:r>
      <w:r w:rsidRPr="00101950">
        <w:rPr>
          <w:rFonts w:ascii="標楷體" w:eastAsia="標楷體" w:hAnsi="標楷體" w:cs="華康中黑體" w:hint="eastAsia"/>
          <w:color w:val="EE0000"/>
        </w:rPr>
        <w:t>展延一年)</w:t>
      </w:r>
    </w:p>
    <w:p w14:paraId="274150B8" w14:textId="77777777" w:rsidR="00B04276" w:rsidRDefault="00B04276" w:rsidP="00B04276">
      <w:pPr>
        <w:rPr>
          <w:rFonts w:ascii="標楷體" w:eastAsia="標楷體" w:hAnsi="標楷體" w:cs="華康中黑體"/>
          <w:color w:val="EE0000"/>
        </w:rPr>
      </w:pPr>
    </w:p>
    <w:p w14:paraId="4782E558" w14:textId="77777777" w:rsidR="00B04276" w:rsidRDefault="00B04276" w:rsidP="00B04276">
      <w:pPr>
        <w:spacing w:beforeLines="200" w:before="720" w:afterLines="150" w:after="540" w:line="300" w:lineRule="exact"/>
        <w:rPr>
          <w:rFonts w:ascii="標楷體" w:eastAsia="標楷體" w:hAnsi="標楷體"/>
          <w:b/>
          <w:color w:val="FF0000"/>
        </w:rPr>
      </w:pPr>
      <w:r w:rsidRPr="00740163">
        <w:rPr>
          <w:rFonts w:ascii="標楷體" w:eastAsia="標楷體" w:hAnsi="標楷體"/>
          <w:b/>
          <w:color w:val="FF0000"/>
        </w:rPr>
        <w:t>備註：修正處請以紅字標示</w:t>
      </w:r>
    </w:p>
    <w:p w14:paraId="301F9AD0" w14:textId="77777777" w:rsidR="00B04276" w:rsidRPr="00B04276" w:rsidRDefault="00B04276" w:rsidP="00B04276">
      <w:pPr>
        <w:rPr>
          <w:rFonts w:ascii="標楷體" w:eastAsia="標楷體" w:hAnsi="標楷體" w:cs="華康中黑體"/>
        </w:rPr>
      </w:pPr>
    </w:p>
    <w:sectPr w:rsidR="00B04276" w:rsidRPr="00B0427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D469" w14:textId="77777777" w:rsidR="00076A47" w:rsidRDefault="00076A47" w:rsidP="00295C6E">
      <w:r>
        <w:separator/>
      </w:r>
    </w:p>
  </w:endnote>
  <w:endnote w:type="continuationSeparator" w:id="0">
    <w:p w14:paraId="6C961DBF" w14:textId="77777777" w:rsidR="00076A47" w:rsidRDefault="00076A47" w:rsidP="0029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粗黑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00000000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6639" w14:textId="77777777" w:rsidR="00076A47" w:rsidRDefault="00076A47" w:rsidP="00295C6E">
      <w:r>
        <w:separator/>
      </w:r>
    </w:p>
  </w:footnote>
  <w:footnote w:type="continuationSeparator" w:id="0">
    <w:p w14:paraId="26D3519A" w14:textId="77777777" w:rsidR="00076A47" w:rsidRDefault="00076A47" w:rsidP="0029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8C20" w14:textId="4120D7CA" w:rsidR="00295C6E" w:rsidRDefault="00295C6E" w:rsidP="00295C6E">
    <w:pPr>
      <w:pStyle w:val="af0"/>
      <w:jc w:val="right"/>
    </w:pPr>
    <w:r>
      <w:t>11</w:t>
    </w:r>
    <w:r w:rsidR="00CD4688">
      <w:rPr>
        <w:rFonts w:hint="eastAsia"/>
      </w:rPr>
      <w:t>5</w:t>
    </w:r>
    <w:r>
      <w:rPr>
        <w:rFonts w:hint="eastAsia"/>
      </w:rPr>
      <w:t>年</w:t>
    </w:r>
    <w:r w:rsidR="00CD4688">
      <w:rPr>
        <w:rFonts w:hint="eastAsia"/>
      </w:rPr>
      <w:t>6</w:t>
    </w:r>
    <w:r>
      <w:rPr>
        <w:rFonts w:hint="eastAsia"/>
      </w:rPr>
      <w:t>月版</w:t>
    </w:r>
  </w:p>
  <w:p w14:paraId="6D5CA3F7" w14:textId="77777777" w:rsidR="00295C6E" w:rsidRDefault="00295C6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180D"/>
    <w:multiLevelType w:val="hybridMultilevel"/>
    <w:tmpl w:val="E4ECBB06"/>
    <w:lvl w:ilvl="0" w:tplc="A0A8DE2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B67199"/>
    <w:multiLevelType w:val="hybridMultilevel"/>
    <w:tmpl w:val="8F80C236"/>
    <w:lvl w:ilvl="0" w:tplc="8DFA3542">
      <w:start w:val="1"/>
      <w:numFmt w:val="taiwaneseCountingThousand"/>
      <w:pStyle w:val="a"/>
      <w:lvlText w:val="%1、"/>
      <w:lvlJc w:val="left"/>
      <w:pPr>
        <w:ind w:left="480" w:hanging="480"/>
      </w:pPr>
      <w:rPr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547A39"/>
    <w:multiLevelType w:val="hybridMultilevel"/>
    <w:tmpl w:val="87788C44"/>
    <w:lvl w:ilvl="0" w:tplc="790EAC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D83198"/>
    <w:multiLevelType w:val="hybridMultilevel"/>
    <w:tmpl w:val="87788C44"/>
    <w:lvl w:ilvl="0" w:tplc="790EAC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53911549">
    <w:abstractNumId w:val="1"/>
  </w:num>
  <w:num w:numId="2" w16cid:durableId="1571578274">
    <w:abstractNumId w:val="3"/>
  </w:num>
  <w:num w:numId="3" w16cid:durableId="1131051417">
    <w:abstractNumId w:val="0"/>
  </w:num>
  <w:num w:numId="4" w16cid:durableId="95564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6E"/>
    <w:rsid w:val="00076811"/>
    <w:rsid w:val="00076A47"/>
    <w:rsid w:val="000B1531"/>
    <w:rsid w:val="000C3981"/>
    <w:rsid w:val="00101950"/>
    <w:rsid w:val="00211D39"/>
    <w:rsid w:val="00295C6E"/>
    <w:rsid w:val="002F1B32"/>
    <w:rsid w:val="00392CC1"/>
    <w:rsid w:val="003E31D6"/>
    <w:rsid w:val="00450595"/>
    <w:rsid w:val="004B65B0"/>
    <w:rsid w:val="0073418D"/>
    <w:rsid w:val="00940978"/>
    <w:rsid w:val="009876A4"/>
    <w:rsid w:val="00A20B7A"/>
    <w:rsid w:val="00A65B78"/>
    <w:rsid w:val="00B04276"/>
    <w:rsid w:val="00BF6B82"/>
    <w:rsid w:val="00C54586"/>
    <w:rsid w:val="00CD4688"/>
    <w:rsid w:val="00CF63DF"/>
    <w:rsid w:val="00DE68BD"/>
    <w:rsid w:val="00F4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A646B"/>
  <w15:chartTrackingRefBased/>
  <w15:docId w15:val="{633D9533-86A3-4743-96FD-882994CB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0427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295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9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95C6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95C6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95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95C6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95C6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95C6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95C6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295C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295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295C6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295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295C6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295C6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295C6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295C6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295C6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295C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29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295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295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295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295C6E"/>
    <w:rPr>
      <w:i/>
      <w:iCs/>
      <w:color w:val="404040" w:themeColor="text1" w:themeTint="BF"/>
    </w:rPr>
  </w:style>
  <w:style w:type="paragraph" w:styleId="aa">
    <w:name w:val="List Paragraph"/>
    <w:aliases w:val="表名"/>
    <w:basedOn w:val="a0"/>
    <w:link w:val="ab"/>
    <w:uiPriority w:val="34"/>
    <w:qFormat/>
    <w:rsid w:val="00295C6E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295C6E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295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鮮明引文 字元"/>
    <w:basedOn w:val="a1"/>
    <w:link w:val="ad"/>
    <w:uiPriority w:val="30"/>
    <w:rsid w:val="00295C6E"/>
    <w:rPr>
      <w:i/>
      <w:iCs/>
      <w:color w:val="0F4761" w:themeColor="accent1" w:themeShade="BF"/>
    </w:rPr>
  </w:style>
  <w:style w:type="character" w:styleId="af">
    <w:name w:val="Intense Reference"/>
    <w:basedOn w:val="a1"/>
    <w:uiPriority w:val="32"/>
    <w:qFormat/>
    <w:rsid w:val="00295C6E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0"/>
    <w:link w:val="af1"/>
    <w:uiPriority w:val="99"/>
    <w:unhideWhenUsed/>
    <w:rsid w:val="00295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1"/>
    <w:link w:val="af0"/>
    <w:uiPriority w:val="99"/>
    <w:rsid w:val="00295C6E"/>
    <w:rPr>
      <w:rFonts w:ascii="Times New Roman" w:eastAsia="新細明體" w:hAnsi="Times New Roman" w:cs="Times New Roman"/>
      <w:sz w:val="20"/>
      <w:szCs w:val="20"/>
      <w14:ligatures w14:val="none"/>
    </w:rPr>
  </w:style>
  <w:style w:type="table" w:styleId="af2">
    <w:name w:val="Table Grid"/>
    <w:basedOn w:val="a2"/>
    <w:uiPriority w:val="39"/>
    <w:rsid w:val="00295C6E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aliases w:val="表名 字元"/>
    <w:link w:val="aa"/>
    <w:uiPriority w:val="34"/>
    <w:locked/>
    <w:rsid w:val="00295C6E"/>
  </w:style>
  <w:style w:type="paragraph" w:customStyle="1" w:styleId="a">
    <w:name w:val="一、"/>
    <w:basedOn w:val="2"/>
    <w:rsid w:val="00295C6E"/>
    <w:pPr>
      <w:keepNext w:val="0"/>
      <w:keepLines w:val="0"/>
      <w:numPr>
        <w:numId w:val="1"/>
      </w:numPr>
      <w:tabs>
        <w:tab w:val="num" w:pos="360"/>
      </w:tabs>
      <w:spacing w:before="0" w:after="0"/>
      <w:ind w:left="0" w:firstLine="0"/>
    </w:pPr>
    <w:rPr>
      <w:rFonts w:ascii="華康粗黑體" w:eastAsia="華康粗黑體" w:hAnsi="Times New Roman" w:cs="Times New Roman"/>
      <w:bCs/>
      <w:color w:val="auto"/>
      <w:sz w:val="32"/>
      <w:szCs w:val="32"/>
    </w:rPr>
  </w:style>
  <w:style w:type="paragraph" w:customStyle="1" w:styleId="af3">
    <w:name w:val="(一)"/>
    <w:basedOn w:val="3"/>
    <w:qFormat/>
    <w:rsid w:val="00295C6E"/>
    <w:pPr>
      <w:keepNext w:val="0"/>
      <w:keepLines w:val="0"/>
      <w:spacing w:before="0" w:after="0"/>
    </w:pPr>
    <w:rPr>
      <w:rFonts w:ascii="華康粗黑體" w:eastAsia="華康粗黑體" w:cs="Times New Roman"/>
      <w:bCs/>
      <w:color w:val="auto"/>
      <w:sz w:val="28"/>
      <w:szCs w:val="28"/>
    </w:rPr>
  </w:style>
  <w:style w:type="paragraph" w:customStyle="1" w:styleId="00-">
    <w:name w:val="00-表號名"/>
    <w:basedOn w:val="a0"/>
    <w:rsid w:val="00295C6E"/>
    <w:rPr>
      <w:rFonts w:ascii="華康中圓體" w:eastAsia="華康中圓體"/>
    </w:rPr>
  </w:style>
  <w:style w:type="paragraph" w:customStyle="1" w:styleId="af4">
    <w:name w:val="(一)內文"/>
    <w:basedOn w:val="a0"/>
    <w:qFormat/>
    <w:rsid w:val="00295C6E"/>
    <w:pPr>
      <w:ind w:leftChars="157" w:left="377" w:firstLineChars="198" w:firstLine="475"/>
      <w:jc w:val="both"/>
    </w:pPr>
    <w:rPr>
      <w:rFonts w:ascii="華康中黑體" w:eastAsia="華康中黑體" w:hAnsi="華康中黑體" w:cs="華康中黑體"/>
    </w:rPr>
  </w:style>
  <w:style w:type="paragraph" w:styleId="af5">
    <w:name w:val="footer"/>
    <w:basedOn w:val="a0"/>
    <w:link w:val="af6"/>
    <w:uiPriority w:val="99"/>
    <w:unhideWhenUsed/>
    <w:rsid w:val="00295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1"/>
    <w:link w:val="af5"/>
    <w:uiPriority w:val="99"/>
    <w:rsid w:val="00295C6E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CD022-EDAA-425B-9E61-FC04A31F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花蓮縣政府觀光處產業科-02</dc:creator>
  <cp:keywords/>
  <dc:description/>
  <cp:lastModifiedBy>花蓮縣政府觀光處產業科-02</cp:lastModifiedBy>
  <cp:revision>19</cp:revision>
  <cp:lastPrinted>2026-06-24T02:59:00Z</cp:lastPrinted>
  <dcterms:created xsi:type="dcterms:W3CDTF">2025-02-26T06:47:00Z</dcterms:created>
  <dcterms:modified xsi:type="dcterms:W3CDTF">2026-06-24T03:00:00Z</dcterms:modified>
</cp:coreProperties>
</file>